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AD3" w:rsidRPr="00E45A81" w:rsidRDefault="004A5AD3" w:rsidP="002A08C1">
      <w:pPr>
        <w:jc w:val="both"/>
        <w:rPr>
          <w:rFonts w:ascii="Century Gothic" w:hAnsi="Century Gothic"/>
          <w:sz w:val="20"/>
        </w:rPr>
      </w:pPr>
    </w:p>
    <w:p w:rsidR="00113512" w:rsidRPr="00E45A81" w:rsidRDefault="00113512" w:rsidP="002A08C1">
      <w:pPr>
        <w:jc w:val="both"/>
        <w:rPr>
          <w:rFonts w:ascii="Century Gothic" w:hAnsi="Century Gothic"/>
          <w:sz w:val="20"/>
        </w:rPr>
      </w:pPr>
    </w:p>
    <w:p w:rsidR="00113512" w:rsidRPr="00E45A81" w:rsidRDefault="00113512" w:rsidP="002A08C1">
      <w:pPr>
        <w:pStyle w:val="Paragraphestandard"/>
        <w:suppressAutoHyphens/>
        <w:jc w:val="both"/>
        <w:rPr>
          <w:rFonts w:ascii="Century Gothic" w:hAnsi="Century Gothic"/>
          <w:sz w:val="32"/>
          <w:szCs w:val="32"/>
        </w:rPr>
      </w:pPr>
    </w:p>
    <w:p w:rsidR="00113512" w:rsidRPr="00E45A81" w:rsidRDefault="00113512" w:rsidP="002A08C1">
      <w:pPr>
        <w:pStyle w:val="Paragraphestandard"/>
        <w:suppressAutoHyphens/>
        <w:jc w:val="both"/>
        <w:rPr>
          <w:rFonts w:ascii="Century Gothic" w:hAnsi="Century Gothic"/>
          <w:sz w:val="32"/>
          <w:szCs w:val="32"/>
        </w:rPr>
      </w:pPr>
    </w:p>
    <w:p w:rsidR="00113512" w:rsidRPr="00E45A81" w:rsidRDefault="00113512" w:rsidP="002A08C1">
      <w:pPr>
        <w:pStyle w:val="Paragraphestandard"/>
        <w:suppressAutoHyphens/>
        <w:jc w:val="center"/>
        <w:rPr>
          <w:rFonts w:ascii="Century Gothic" w:hAnsi="Century Gothic"/>
          <w:sz w:val="32"/>
          <w:szCs w:val="32"/>
        </w:rPr>
      </w:pPr>
      <w:r w:rsidRPr="00E45A81">
        <w:rPr>
          <w:rFonts w:ascii="Century Gothic" w:hAnsi="Century Gothic"/>
          <w:sz w:val="32"/>
          <w:szCs w:val="32"/>
        </w:rPr>
        <w:t>EKWATION - PROJET RÉHAFUTUR</w:t>
      </w:r>
    </w:p>
    <w:p w:rsidR="00113512" w:rsidRPr="00E45A81" w:rsidRDefault="00113512" w:rsidP="002A08C1">
      <w:pPr>
        <w:pStyle w:val="Paragraphestandard"/>
        <w:suppressAutoHyphens/>
        <w:jc w:val="center"/>
        <w:rPr>
          <w:rFonts w:ascii="Century Gothic" w:hAnsi="Century Gothic"/>
          <w:sz w:val="32"/>
          <w:szCs w:val="32"/>
        </w:rPr>
      </w:pPr>
    </w:p>
    <w:p w:rsidR="00113512" w:rsidRPr="00E45A81" w:rsidRDefault="005609CF" w:rsidP="002A08C1">
      <w:pPr>
        <w:pStyle w:val="Paragraphestandard"/>
        <w:suppressAutoHyphens/>
        <w:jc w:val="center"/>
        <w:rPr>
          <w:rFonts w:ascii="Century Gothic" w:hAnsi="Century Gothic"/>
          <w:sz w:val="32"/>
          <w:szCs w:val="32"/>
        </w:rPr>
      </w:pPr>
      <w:r>
        <w:rPr>
          <w:rFonts w:ascii="Century Gothic" w:hAnsi="Century Gothic"/>
          <w:sz w:val="32"/>
          <w:szCs w:val="32"/>
        </w:rPr>
        <w:t>Avis d’Appel à Candidature</w:t>
      </w:r>
    </w:p>
    <w:p w:rsidR="00113512" w:rsidRPr="00E45A81" w:rsidRDefault="00113512" w:rsidP="002A08C1">
      <w:pPr>
        <w:pStyle w:val="Paragraphestandard"/>
        <w:suppressAutoHyphens/>
        <w:jc w:val="center"/>
        <w:rPr>
          <w:rFonts w:ascii="Century Gothic" w:hAnsi="Century Gothic"/>
          <w:sz w:val="32"/>
          <w:szCs w:val="32"/>
        </w:rPr>
      </w:pPr>
      <w:r w:rsidRPr="00E45A81">
        <w:rPr>
          <w:rFonts w:ascii="Century Gothic" w:hAnsi="Century Gothic"/>
          <w:sz w:val="32"/>
          <w:szCs w:val="32"/>
        </w:rPr>
        <w:t xml:space="preserve">Conception / </w:t>
      </w:r>
      <w:r w:rsidR="00F86B70">
        <w:rPr>
          <w:rFonts w:ascii="Century Gothic" w:hAnsi="Century Gothic"/>
          <w:sz w:val="32"/>
          <w:szCs w:val="32"/>
        </w:rPr>
        <w:t>Réalisation</w:t>
      </w:r>
    </w:p>
    <w:p w:rsidR="00113512" w:rsidRPr="00E45A81" w:rsidRDefault="00113512" w:rsidP="002A08C1">
      <w:pPr>
        <w:pStyle w:val="Paragraphestandard"/>
        <w:suppressAutoHyphens/>
        <w:jc w:val="center"/>
        <w:rPr>
          <w:rFonts w:ascii="Century Gothic" w:hAnsi="Century Gothic"/>
          <w:sz w:val="32"/>
          <w:szCs w:val="32"/>
        </w:rPr>
      </w:pPr>
    </w:p>
    <w:p w:rsidR="00281529" w:rsidRDefault="006D25E1" w:rsidP="002A08C1">
      <w:pPr>
        <w:pStyle w:val="Paragraphestandard"/>
        <w:suppressAutoHyphens/>
        <w:jc w:val="center"/>
        <w:rPr>
          <w:rFonts w:ascii="Century Gothic" w:hAnsi="Century Gothic"/>
          <w:sz w:val="32"/>
          <w:szCs w:val="32"/>
        </w:rPr>
      </w:pPr>
      <w:r>
        <w:rPr>
          <w:rFonts w:ascii="Century Gothic" w:hAnsi="Century Gothic"/>
          <w:sz w:val="32"/>
          <w:szCs w:val="32"/>
        </w:rPr>
        <w:t xml:space="preserve">Tranche </w:t>
      </w:r>
      <w:r w:rsidR="00281529">
        <w:rPr>
          <w:rFonts w:ascii="Century Gothic" w:hAnsi="Century Gothic"/>
          <w:sz w:val="32"/>
          <w:szCs w:val="32"/>
        </w:rPr>
        <w:t>2</w:t>
      </w:r>
      <w:r>
        <w:rPr>
          <w:rFonts w:ascii="Century Gothic" w:hAnsi="Century Gothic"/>
          <w:sz w:val="32"/>
          <w:szCs w:val="32"/>
        </w:rPr>
        <w:t xml:space="preserve"> : </w:t>
      </w:r>
      <w:r w:rsidR="00281529">
        <w:rPr>
          <w:rFonts w:ascii="Century Gothic" w:hAnsi="Century Gothic"/>
          <w:sz w:val="32"/>
          <w:szCs w:val="32"/>
        </w:rPr>
        <w:t>Réhabilitation de 3 lots de 2 maisons minières</w:t>
      </w:r>
    </w:p>
    <w:p w:rsidR="00281529" w:rsidRDefault="00281529" w:rsidP="002A08C1">
      <w:pPr>
        <w:pStyle w:val="Paragraphestandard"/>
        <w:suppressAutoHyphens/>
        <w:jc w:val="center"/>
        <w:rPr>
          <w:rFonts w:ascii="Century Gothic" w:hAnsi="Century Gothic"/>
          <w:sz w:val="32"/>
          <w:szCs w:val="32"/>
        </w:rPr>
      </w:pPr>
      <w:r>
        <w:rPr>
          <w:rFonts w:ascii="Century Gothic" w:hAnsi="Century Gothic"/>
          <w:sz w:val="32"/>
          <w:szCs w:val="32"/>
        </w:rPr>
        <w:t>LENS</w:t>
      </w:r>
    </w:p>
    <w:p w:rsidR="00281529" w:rsidRDefault="00281529" w:rsidP="002A08C1">
      <w:pPr>
        <w:pStyle w:val="Paragraphestandard"/>
        <w:suppressAutoHyphens/>
        <w:jc w:val="center"/>
        <w:rPr>
          <w:rFonts w:ascii="Century Gothic" w:hAnsi="Century Gothic"/>
          <w:sz w:val="32"/>
          <w:szCs w:val="32"/>
        </w:rPr>
      </w:pPr>
      <w:r>
        <w:rPr>
          <w:rFonts w:ascii="Century Gothic" w:hAnsi="Century Gothic"/>
          <w:sz w:val="32"/>
          <w:szCs w:val="32"/>
        </w:rPr>
        <w:t>LOOS EN GOHELLE</w:t>
      </w:r>
    </w:p>
    <w:p w:rsidR="00113512" w:rsidRPr="00E45A81" w:rsidRDefault="00281529" w:rsidP="002A08C1">
      <w:pPr>
        <w:pStyle w:val="Paragraphestandard"/>
        <w:suppressAutoHyphens/>
        <w:jc w:val="center"/>
        <w:rPr>
          <w:rFonts w:ascii="Century Gothic" w:hAnsi="Century Gothic"/>
          <w:sz w:val="32"/>
          <w:szCs w:val="32"/>
        </w:rPr>
      </w:pPr>
      <w:r>
        <w:rPr>
          <w:rFonts w:ascii="Century Gothic" w:hAnsi="Century Gothic"/>
          <w:sz w:val="32"/>
          <w:szCs w:val="32"/>
        </w:rPr>
        <w:t>LIÈVIN</w:t>
      </w:r>
    </w:p>
    <w:p w:rsidR="00E45A81" w:rsidRPr="00E45A81" w:rsidRDefault="00E45A81" w:rsidP="002A08C1">
      <w:pPr>
        <w:pStyle w:val="Paragraphestandard"/>
        <w:suppressAutoHyphens/>
        <w:jc w:val="center"/>
        <w:rPr>
          <w:rFonts w:ascii="Century Gothic" w:hAnsi="Century Gothic"/>
          <w:sz w:val="32"/>
          <w:szCs w:val="32"/>
        </w:rPr>
      </w:pPr>
    </w:p>
    <w:p w:rsidR="00E45A81" w:rsidRPr="00E45A81" w:rsidRDefault="00E45A81" w:rsidP="002A08C1">
      <w:pPr>
        <w:pStyle w:val="Paragraphestandard"/>
        <w:suppressAutoHyphens/>
        <w:jc w:val="center"/>
        <w:rPr>
          <w:rFonts w:ascii="Century Gothic" w:hAnsi="Century Gothic"/>
          <w:sz w:val="32"/>
          <w:szCs w:val="32"/>
        </w:rPr>
      </w:pPr>
    </w:p>
    <w:p w:rsidR="00113512" w:rsidRPr="00E45A81" w:rsidRDefault="00113512" w:rsidP="002A08C1">
      <w:pPr>
        <w:pStyle w:val="Paragraphestandard"/>
        <w:suppressAutoHyphens/>
        <w:jc w:val="center"/>
        <w:rPr>
          <w:rFonts w:ascii="Century Gothic" w:hAnsi="Century Gothic"/>
          <w:sz w:val="32"/>
          <w:szCs w:val="32"/>
        </w:rPr>
      </w:pPr>
      <w:r w:rsidRPr="00E45A81">
        <w:rPr>
          <w:rFonts w:ascii="Century Gothic" w:hAnsi="Century Gothic"/>
          <w:sz w:val="32"/>
          <w:szCs w:val="32"/>
        </w:rPr>
        <w:t xml:space="preserve">Le </w:t>
      </w:r>
      <w:r w:rsidR="000114DE">
        <w:rPr>
          <w:rFonts w:ascii="Century Gothic" w:hAnsi="Century Gothic"/>
          <w:sz w:val="32"/>
          <w:szCs w:val="32"/>
        </w:rPr>
        <w:t>0</w:t>
      </w:r>
      <w:r w:rsidR="00281529">
        <w:rPr>
          <w:rFonts w:ascii="Century Gothic" w:hAnsi="Century Gothic"/>
          <w:sz w:val="32"/>
          <w:szCs w:val="32"/>
        </w:rPr>
        <w:t>4</w:t>
      </w:r>
      <w:r w:rsidR="006D25E1">
        <w:rPr>
          <w:rFonts w:ascii="Century Gothic" w:hAnsi="Century Gothic"/>
          <w:sz w:val="32"/>
          <w:szCs w:val="32"/>
        </w:rPr>
        <w:t>/1</w:t>
      </w:r>
      <w:r w:rsidR="000114DE">
        <w:rPr>
          <w:rFonts w:ascii="Century Gothic" w:hAnsi="Century Gothic"/>
          <w:sz w:val="32"/>
          <w:szCs w:val="32"/>
        </w:rPr>
        <w:t>2</w:t>
      </w:r>
      <w:r w:rsidRPr="00E45A81">
        <w:rPr>
          <w:rFonts w:ascii="Century Gothic" w:hAnsi="Century Gothic"/>
          <w:sz w:val="32"/>
          <w:szCs w:val="32"/>
        </w:rPr>
        <w:t>/1</w:t>
      </w:r>
      <w:r w:rsidR="00281529">
        <w:rPr>
          <w:rFonts w:ascii="Century Gothic" w:hAnsi="Century Gothic"/>
          <w:sz w:val="32"/>
          <w:szCs w:val="32"/>
        </w:rPr>
        <w:t>4</w:t>
      </w:r>
    </w:p>
    <w:p w:rsidR="00113512" w:rsidRPr="00E45A81" w:rsidRDefault="00113512" w:rsidP="002A08C1">
      <w:pPr>
        <w:jc w:val="both"/>
        <w:rPr>
          <w:rFonts w:ascii="Century Gothic" w:hAnsi="Century Gothic"/>
          <w:sz w:val="20"/>
        </w:rPr>
      </w:pPr>
    </w:p>
    <w:p w:rsidR="00B52F5B" w:rsidRPr="00B52F5B" w:rsidRDefault="00D14C0F" w:rsidP="002A08C1">
      <w:pPr>
        <w:pStyle w:val="Paragraphestandard"/>
        <w:suppressAutoHyphens/>
        <w:jc w:val="both"/>
        <w:rPr>
          <w:rFonts w:ascii="Century Gothic" w:hAnsi="Century Gothic" w:cstheme="minorBidi"/>
          <w:color w:val="auto"/>
          <w:sz w:val="20"/>
          <w:szCs w:val="24"/>
        </w:rPr>
      </w:pPr>
      <w:r>
        <w:rPr>
          <w:rFonts w:ascii="Century Gothic" w:hAnsi="Century Gothic"/>
          <w:noProof/>
          <w:lang w:eastAsia="fr-F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2433955</wp:posOffset>
                </wp:positionV>
                <wp:extent cx="5765800" cy="1819275"/>
                <wp:effectExtent l="0" t="0" r="0" b="4445"/>
                <wp:wrapTight wrapText="bothSides">
                  <wp:wrapPolygon edited="0">
                    <wp:start x="-36" y="0"/>
                    <wp:lineTo x="-36" y="21374"/>
                    <wp:lineTo x="21600" y="21374"/>
                    <wp:lineTo x="21600" y="0"/>
                    <wp:lineTo x="-36" y="0"/>
                  </wp:wrapPolygon>
                </wp:wrapTight>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181927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19050">
                              <a:solidFill>
                                <a:schemeClr val="tx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4038B" w:rsidRPr="00113512" w:rsidRDefault="00D4038B" w:rsidP="00113512">
                            <w:pPr>
                              <w:pStyle w:val="Paragraphestandard"/>
                              <w:rPr>
                                <w:rFonts w:ascii="CenturyGothic-Bold" w:hAnsi="CenturyGothic-Bold" w:cs="CenturyGothic-Bold"/>
                                <w:b/>
                                <w:bCs/>
                              </w:rPr>
                            </w:pPr>
                            <w:r w:rsidRPr="00113512">
                              <w:rPr>
                                <w:b/>
                              </w:rPr>
                              <w:t>AMO :</w:t>
                            </w:r>
                          </w:p>
                          <w:p w:rsidR="00D4038B" w:rsidRDefault="00D4038B" w:rsidP="00113512">
                            <w:pPr>
                              <w:pStyle w:val="Paragraphestandard"/>
                            </w:pPr>
                            <w:r>
                              <w:t>Impact Qualité Environnementale S.A.R.L.</w:t>
                            </w:r>
                          </w:p>
                          <w:p w:rsidR="00D4038B" w:rsidRDefault="00D4038B" w:rsidP="00113512">
                            <w:pPr>
                              <w:pStyle w:val="Paragraphestandard"/>
                            </w:pPr>
                            <w:r>
                              <w:t>BP 60393 – 59337 Tourcoing Cedex</w:t>
                            </w:r>
                          </w:p>
                          <w:p w:rsidR="00D4038B" w:rsidRDefault="00D4038B" w:rsidP="00113512">
                            <w:pPr>
                              <w:pStyle w:val="Paragraphestandard"/>
                            </w:pPr>
                            <w:r>
                              <w:t>T : 03 20 28 93 96 – Fax : 03 20 28 93 94</w:t>
                            </w:r>
                          </w:p>
                          <w:p w:rsidR="00D4038B" w:rsidRDefault="00D4038B" w:rsidP="00113512">
                            <w:pPr>
                              <w:pStyle w:val="Paragraphestandard"/>
                            </w:pPr>
                            <w:r>
                              <w:t>Contact : François LEROY</w:t>
                            </w:r>
                          </w:p>
                          <w:p w:rsidR="00D4038B" w:rsidRDefault="00D4038B" w:rsidP="00113512">
                            <w:pPr>
                              <w:pStyle w:val="Paragraphestandard"/>
                            </w:pPr>
                            <w:r>
                              <w:t>fl@impact-qe.com</w:t>
                            </w:r>
                          </w:p>
                          <w:p w:rsidR="00D4038B" w:rsidRDefault="00D4038B" w:rsidP="00113512">
                            <w:pPr>
                              <w:pStyle w:val="Paragraphestandard"/>
                              <w:rPr>
                                <w:rFonts w:ascii="CenturyGothic-Bold" w:hAnsi="CenturyGothic-Bold" w:cs="CenturyGothic-Bold"/>
                                <w:b/>
                                <w:bCs/>
                              </w:rPr>
                            </w:pPr>
                            <w:r>
                              <w:t>Site : http://www.impact-qe.com</w:t>
                            </w:r>
                          </w:p>
                          <w:p w:rsidR="00D4038B" w:rsidRDefault="00D4038B" w:rsidP="00113512">
                            <w:pPr>
                              <w:pStyle w:val="Paragraphestandard"/>
                              <w:rPr>
                                <w:rFonts w:ascii="CenturyGothic-Bold" w:hAnsi="CenturyGothic-Bold" w:cs="CenturyGothic-Bold"/>
                                <w:b/>
                                <w:bCs/>
                              </w:rPr>
                            </w:pPr>
                          </w:p>
                          <w:p w:rsidR="00D4038B" w:rsidRDefault="00D4038B" w:rsidP="00113512">
                            <w:pPr>
                              <w:pStyle w:val="Paragraphestandard"/>
                              <w:rPr>
                                <w:rFonts w:ascii="CenturyGothic-Bold" w:hAnsi="CenturyGothic-Bold" w:cs="CenturyGothic-Bold"/>
                                <w:b/>
                                <w:bCs/>
                              </w:rPr>
                            </w:pPr>
                            <w:r>
                              <w:t>RC 509420 493 - APE 7112B</w:t>
                            </w:r>
                          </w:p>
                          <w:p w:rsidR="00D4038B" w:rsidRDefault="00D4038B" w:rsidP="00113512">
                            <w:pPr>
                              <w:pStyle w:val="Paragraphestandard"/>
                              <w:rPr>
                                <w:rFonts w:ascii="CenturyGothic-Bold" w:hAnsi="CenturyGothic-Bold" w:cs="CenturyGothic-Bold"/>
                                <w:b/>
                                <w:bCs/>
                              </w:rPr>
                            </w:pPr>
                          </w:p>
                          <w:p w:rsidR="00D4038B" w:rsidRPr="00113512" w:rsidRDefault="00D4038B" w:rsidP="0011351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191.65pt;width:454pt;height:1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" filled="f" fillcolor="white [3212]" stroked="f" strokecolor="black [3213]" strokeweight="1.5pt">
                <v:textbox inset=",7.2pt,,7.2pt">
                  <w:txbxContent>
                    <w:p w:rsidR="00D4038B" w:rsidRPr="00113512" w:rsidRDefault="00D4038B" w:rsidP="00113512">
                      <w:pPr>
                        <w:pStyle w:val="Paragraphestandard"/>
                        <w:rPr>
                          <w:rFonts w:ascii="CenturyGothic-Bold" w:hAnsi="CenturyGothic-Bold" w:cs="CenturyGothic-Bold"/>
                          <w:b/>
                          <w:bCs/>
                        </w:rPr>
                      </w:pPr>
                      <w:r w:rsidRPr="00113512">
                        <w:rPr>
                          <w:b/>
                        </w:rPr>
                        <w:t>AMO :</w:t>
                      </w:r>
                    </w:p>
                    <w:p w:rsidR="00D4038B" w:rsidRDefault="00D4038B" w:rsidP="00113512">
                      <w:pPr>
                        <w:pStyle w:val="Paragraphestandard"/>
                      </w:pPr>
                      <w:r>
                        <w:t>Impact Qualité Environnementale S.A.R.L.</w:t>
                      </w:r>
                    </w:p>
                    <w:p w:rsidR="00D4038B" w:rsidRDefault="00D4038B" w:rsidP="00113512">
                      <w:pPr>
                        <w:pStyle w:val="Paragraphestandard"/>
                      </w:pPr>
                      <w:r>
                        <w:t>BP 60393 – 59337 Tourcoing Cedex</w:t>
                      </w:r>
                    </w:p>
                    <w:p w:rsidR="00D4038B" w:rsidRDefault="00D4038B" w:rsidP="00113512">
                      <w:pPr>
                        <w:pStyle w:val="Paragraphestandard"/>
                      </w:pPr>
                      <w:r>
                        <w:t>T : 03 20 28 93 96 – Fax : 03 20 28 93 94</w:t>
                      </w:r>
                    </w:p>
                    <w:p w:rsidR="00D4038B" w:rsidRDefault="00D4038B" w:rsidP="00113512">
                      <w:pPr>
                        <w:pStyle w:val="Paragraphestandard"/>
                      </w:pPr>
                      <w:r>
                        <w:t>Contact : François LEROY</w:t>
                      </w:r>
                    </w:p>
                    <w:p w:rsidR="00D4038B" w:rsidRDefault="00D4038B" w:rsidP="00113512">
                      <w:pPr>
                        <w:pStyle w:val="Paragraphestandard"/>
                      </w:pPr>
                      <w:r>
                        <w:t>fl@impact-qe.com</w:t>
                      </w:r>
                    </w:p>
                    <w:p w:rsidR="00D4038B" w:rsidRDefault="00D4038B" w:rsidP="00113512">
                      <w:pPr>
                        <w:pStyle w:val="Paragraphestandard"/>
                        <w:rPr>
                          <w:rFonts w:ascii="CenturyGothic-Bold" w:hAnsi="CenturyGothic-Bold" w:cs="CenturyGothic-Bold"/>
                          <w:b/>
                          <w:bCs/>
                        </w:rPr>
                      </w:pPr>
                      <w:r>
                        <w:t>Site : http://www.impact-qe.com</w:t>
                      </w:r>
                    </w:p>
                    <w:p w:rsidR="00D4038B" w:rsidRDefault="00D4038B" w:rsidP="00113512">
                      <w:pPr>
                        <w:pStyle w:val="Paragraphestandard"/>
                        <w:rPr>
                          <w:rFonts w:ascii="CenturyGothic-Bold" w:hAnsi="CenturyGothic-Bold" w:cs="CenturyGothic-Bold"/>
                          <w:b/>
                          <w:bCs/>
                        </w:rPr>
                      </w:pPr>
                    </w:p>
                    <w:p w:rsidR="00D4038B" w:rsidRDefault="00D4038B" w:rsidP="00113512">
                      <w:pPr>
                        <w:pStyle w:val="Paragraphestandard"/>
                        <w:rPr>
                          <w:rFonts w:ascii="CenturyGothic-Bold" w:hAnsi="CenturyGothic-Bold" w:cs="CenturyGothic-Bold"/>
                          <w:b/>
                          <w:bCs/>
                        </w:rPr>
                      </w:pPr>
                      <w:r>
                        <w:t>RC 509420 493 - APE 7112B</w:t>
                      </w:r>
                    </w:p>
                    <w:p w:rsidR="00D4038B" w:rsidRDefault="00D4038B" w:rsidP="00113512">
                      <w:pPr>
                        <w:pStyle w:val="Paragraphestandard"/>
                        <w:rPr>
                          <w:rFonts w:ascii="CenturyGothic-Bold" w:hAnsi="CenturyGothic-Bold" w:cs="CenturyGothic-Bold"/>
                          <w:b/>
                          <w:bCs/>
                        </w:rPr>
                      </w:pPr>
                    </w:p>
                    <w:p w:rsidR="00D4038B" w:rsidRPr="00113512" w:rsidRDefault="00D4038B" w:rsidP="00113512"/>
                  </w:txbxContent>
                </v:textbox>
                <w10:wrap type="tight"/>
              </v:rect>
            </w:pict>
          </mc:Fallback>
        </mc:AlternateContent>
      </w:r>
      <w:r>
        <w:rPr>
          <w:rFonts w:ascii="Century Gothic" w:hAnsi="Century Gothic"/>
          <w:noProof/>
          <w:lang w:eastAsia="fr-FR"/>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589915</wp:posOffset>
                </wp:positionV>
                <wp:extent cx="5765800" cy="2047875"/>
                <wp:effectExtent l="0" t="0" r="0" b="635"/>
                <wp:wrapTight wrapText="bothSides">
                  <wp:wrapPolygon edited="0">
                    <wp:start x="-36" y="0"/>
                    <wp:lineTo x="-36" y="21399"/>
                    <wp:lineTo x="21600" y="21399"/>
                    <wp:lineTo x="21600" y="0"/>
                    <wp:lineTo x="-36" y="0"/>
                  </wp:wrapPolygon>
                </wp:wrapTight>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204787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19050">
                              <a:solidFill>
                                <a:schemeClr val="tx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4038B" w:rsidRPr="00113512" w:rsidRDefault="00D4038B" w:rsidP="00113512">
                            <w:pPr>
                              <w:pStyle w:val="Paragraphestandard"/>
                              <w:suppressAutoHyphens/>
                              <w:jc w:val="both"/>
                              <w:rPr>
                                <w:b/>
                              </w:rPr>
                            </w:pPr>
                            <w:r>
                              <w:rPr>
                                <w:b/>
                              </w:rPr>
                              <w:t>Maître d’ouvrage de l’opération</w:t>
                            </w:r>
                            <w:r w:rsidRPr="00113512">
                              <w:rPr>
                                <w:b/>
                              </w:rPr>
                              <w:t xml:space="preserve"> :</w:t>
                            </w:r>
                          </w:p>
                          <w:p w:rsidR="00D4038B" w:rsidRDefault="00D4038B" w:rsidP="00113512">
                            <w:pPr>
                              <w:pStyle w:val="Paragraphestandard"/>
                              <w:suppressAutoHyphens/>
                              <w:jc w:val="both"/>
                            </w:pPr>
                            <w:r>
                              <w:t>Cluster Ekwation – Tranche 2</w:t>
                            </w:r>
                          </w:p>
                          <w:p w:rsidR="00D4038B" w:rsidRDefault="00D4038B" w:rsidP="00113512">
                            <w:pPr>
                              <w:pStyle w:val="Paragraphestandard"/>
                              <w:suppressAutoHyphens/>
                              <w:jc w:val="both"/>
                            </w:pPr>
                            <w:r>
                              <w:t>M. Frédéric Laroche</w:t>
                            </w:r>
                          </w:p>
                          <w:p w:rsidR="00D4038B" w:rsidRDefault="00D4038B" w:rsidP="00113512">
                            <w:pPr>
                              <w:pStyle w:val="Paragraphestandard"/>
                              <w:suppressAutoHyphens/>
                              <w:jc w:val="both"/>
                            </w:pPr>
                            <w:r>
                              <w:t>Animateur du cluster</w:t>
                            </w:r>
                          </w:p>
                          <w:p w:rsidR="00D4038B" w:rsidRDefault="00D4038B" w:rsidP="00113512">
                            <w:pPr>
                              <w:pStyle w:val="Paragraphestandard"/>
                              <w:suppressAutoHyphens/>
                              <w:jc w:val="both"/>
                            </w:pPr>
                            <w:r>
                              <w:t>Rue de Bourgogne</w:t>
                            </w:r>
                          </w:p>
                          <w:p w:rsidR="00D4038B" w:rsidRDefault="00D4038B" w:rsidP="00113512">
                            <w:pPr>
                              <w:pStyle w:val="Paragraphestandard"/>
                              <w:suppressAutoHyphens/>
                              <w:jc w:val="both"/>
                            </w:pPr>
                            <w:r>
                              <w:t>Base 11/19</w:t>
                            </w:r>
                          </w:p>
                          <w:p w:rsidR="00D4038B" w:rsidRDefault="00D4038B" w:rsidP="00113512">
                            <w:pPr>
                              <w:pStyle w:val="Paragraphestandard"/>
                              <w:suppressAutoHyphens/>
                              <w:jc w:val="both"/>
                            </w:pPr>
                            <w:r>
                              <w:t>62750 Loos en Gohelle</w:t>
                            </w:r>
                          </w:p>
                          <w:p w:rsidR="00D4038B" w:rsidRDefault="00D4038B" w:rsidP="00113512">
                            <w:pPr>
                              <w:pStyle w:val="Paragraphestandard"/>
                              <w:suppressAutoHyphens/>
                              <w:jc w:val="both"/>
                            </w:pPr>
                            <w:r>
                              <w:t>06 01 70 14 81</w:t>
                            </w:r>
                          </w:p>
                          <w:p w:rsidR="00D4038B" w:rsidRPr="00113512" w:rsidRDefault="00D4038B" w:rsidP="00113512">
                            <w:pPr>
                              <w:rPr>
                                <w:rFonts w:ascii="CenturyGothic" w:hAnsi="CenturyGothic" w:cs="CenturyGothic"/>
                                <w:color w:val="000000"/>
                                <w:sz w:val="22"/>
                                <w:szCs w:val="22"/>
                              </w:rPr>
                            </w:pPr>
                            <w:r w:rsidRPr="00113512">
                              <w:rPr>
                                <w:rFonts w:ascii="CenturyGothic" w:hAnsi="CenturyGothic" w:cs="CenturyGothic"/>
                                <w:color w:val="000000"/>
                                <w:sz w:val="22"/>
                                <w:szCs w:val="22"/>
                              </w:rPr>
                              <w:t>f.laroche@ekwation.fr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0;margin-top:46.45pt;width:454pt;height:16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" filled="f" fillcolor="white [3212]" stroked="f" strokecolor="black [3213]" strokeweight="1.5pt">
                <v:textbox inset=",7.2pt,,7.2pt">
                  <w:txbxContent>
                    <w:p w:rsidR="00D4038B" w:rsidRPr="00113512" w:rsidRDefault="00D4038B" w:rsidP="00113512">
                      <w:pPr>
                        <w:pStyle w:val="Paragraphestandard"/>
                        <w:suppressAutoHyphens/>
                        <w:jc w:val="both"/>
                        <w:rPr>
                          <w:b/>
                        </w:rPr>
                      </w:pPr>
                      <w:r>
                        <w:rPr>
                          <w:b/>
                        </w:rPr>
                        <w:t>Maître d’ouvrage de l’opération</w:t>
                      </w:r>
                      <w:r w:rsidRPr="00113512">
                        <w:rPr>
                          <w:b/>
                        </w:rPr>
                        <w:t xml:space="preserve"> :</w:t>
                      </w:r>
                    </w:p>
                    <w:p w:rsidR="00D4038B" w:rsidRDefault="00D4038B" w:rsidP="00113512">
                      <w:pPr>
                        <w:pStyle w:val="Paragraphestandard"/>
                        <w:suppressAutoHyphens/>
                        <w:jc w:val="both"/>
                      </w:pPr>
                      <w:r>
                        <w:t>Cluster Ekwation – Tranche 2</w:t>
                      </w:r>
                    </w:p>
                    <w:p w:rsidR="00D4038B" w:rsidRDefault="00D4038B" w:rsidP="00113512">
                      <w:pPr>
                        <w:pStyle w:val="Paragraphestandard"/>
                        <w:suppressAutoHyphens/>
                        <w:jc w:val="both"/>
                      </w:pPr>
                      <w:r>
                        <w:t>M. Frédéric Laroche</w:t>
                      </w:r>
                    </w:p>
                    <w:p w:rsidR="00D4038B" w:rsidRDefault="00D4038B" w:rsidP="00113512">
                      <w:pPr>
                        <w:pStyle w:val="Paragraphestandard"/>
                        <w:suppressAutoHyphens/>
                        <w:jc w:val="both"/>
                      </w:pPr>
                      <w:r>
                        <w:t>Animateur du cluster</w:t>
                      </w:r>
                    </w:p>
                    <w:p w:rsidR="00D4038B" w:rsidRDefault="00D4038B" w:rsidP="00113512">
                      <w:pPr>
                        <w:pStyle w:val="Paragraphestandard"/>
                        <w:suppressAutoHyphens/>
                        <w:jc w:val="both"/>
                      </w:pPr>
                      <w:r>
                        <w:t>Rue de Bourgogne</w:t>
                      </w:r>
                    </w:p>
                    <w:p w:rsidR="00D4038B" w:rsidRDefault="00D4038B" w:rsidP="00113512">
                      <w:pPr>
                        <w:pStyle w:val="Paragraphestandard"/>
                        <w:suppressAutoHyphens/>
                        <w:jc w:val="both"/>
                      </w:pPr>
                      <w:r>
                        <w:t>Base 11/19</w:t>
                      </w:r>
                    </w:p>
                    <w:p w:rsidR="00D4038B" w:rsidRDefault="00D4038B" w:rsidP="00113512">
                      <w:pPr>
                        <w:pStyle w:val="Paragraphestandard"/>
                        <w:suppressAutoHyphens/>
                        <w:jc w:val="both"/>
                      </w:pPr>
                      <w:r>
                        <w:t>62750 Loos en Gohelle</w:t>
                      </w:r>
                    </w:p>
                    <w:p w:rsidR="00D4038B" w:rsidRDefault="00D4038B" w:rsidP="00113512">
                      <w:pPr>
                        <w:pStyle w:val="Paragraphestandard"/>
                        <w:suppressAutoHyphens/>
                        <w:jc w:val="both"/>
                      </w:pPr>
                      <w:r>
                        <w:t>06 01 70 14 81</w:t>
                      </w:r>
                    </w:p>
                    <w:p w:rsidR="00D4038B" w:rsidRPr="00113512" w:rsidRDefault="00D4038B" w:rsidP="00113512">
                      <w:pPr>
                        <w:rPr>
                          <w:rFonts w:ascii="CenturyGothic" w:hAnsi="CenturyGothic" w:cs="CenturyGothic"/>
                          <w:color w:val="000000"/>
                          <w:sz w:val="22"/>
                          <w:szCs w:val="22"/>
                        </w:rPr>
                      </w:pPr>
                      <w:r w:rsidRPr="00113512">
                        <w:rPr>
                          <w:rFonts w:ascii="CenturyGothic" w:hAnsi="CenturyGothic" w:cs="CenturyGothic"/>
                          <w:color w:val="000000"/>
                          <w:sz w:val="22"/>
                          <w:szCs w:val="22"/>
                        </w:rPr>
                        <w:t>f.laroche@ekwation.fr</w:t>
                      </w:r>
                    </w:p>
                  </w:txbxContent>
                </v:textbox>
                <w10:wrap type="tight"/>
              </v:rect>
            </w:pict>
          </mc:Fallback>
        </mc:AlternateContent>
      </w:r>
      <w:r w:rsidR="00E45A81">
        <w:rPr>
          <w:rFonts w:ascii="Century Gothic" w:hAnsi="Century Gothic"/>
          <w:noProof/>
          <w:lang w:eastAsia="fr-FR"/>
        </w:rPr>
        <w:drawing>
          <wp:anchor distT="0" distB="0" distL="114300" distR="114300" simplePos="0" relativeHeight="251661312" behindDoc="0" locked="0" layoutInCell="1" allowOverlap="1">
            <wp:simplePos x="0" y="0"/>
            <wp:positionH relativeFrom="column">
              <wp:posOffset>4114165</wp:posOffset>
            </wp:positionH>
            <wp:positionV relativeFrom="paragraph">
              <wp:posOffset>2866390</wp:posOffset>
            </wp:positionV>
            <wp:extent cx="939800" cy="1127760"/>
            <wp:effectExtent l="25400" t="0" r="0" b="0"/>
            <wp:wrapNone/>
            <wp:docPr id="7" name="Image 4" descr="::::::::::5-LOGOS:2-IMPACT-QE:Logo Impact sarl - copie.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5-LOGOS:2-IMPACT-QE:Logo Impact sarl - copie.jp"/>
                    <pic:cNvPicPr>
                      <a:picLocks noChangeAspect="1" noChangeArrowheads="1"/>
                    </pic:cNvPicPr>
                  </pic:nvPicPr>
                  <pic:blipFill>
                    <a:blip r:embed="rId8"/>
                    <a:srcRect/>
                    <a:stretch>
                      <a:fillRect/>
                    </a:stretch>
                  </pic:blipFill>
                  <pic:spPr bwMode="auto">
                    <a:xfrm>
                      <a:off x="0" y="0"/>
                      <a:ext cx="939800" cy="1127760"/>
                    </a:xfrm>
                    <a:prstGeom prst="rect">
                      <a:avLst/>
                    </a:prstGeom>
                    <a:noFill/>
                    <a:ln w="9525">
                      <a:noFill/>
                      <a:miter lim="800000"/>
                      <a:headEnd/>
                      <a:tailEnd/>
                    </a:ln>
                  </pic:spPr>
                </pic:pic>
              </a:graphicData>
            </a:graphic>
          </wp:anchor>
        </w:drawing>
      </w:r>
      <w:r w:rsidR="00E45A81">
        <w:rPr>
          <w:rFonts w:ascii="Century Gothic" w:hAnsi="Century Gothic"/>
          <w:noProof/>
          <w:lang w:eastAsia="fr-FR"/>
        </w:rPr>
        <w:drawing>
          <wp:anchor distT="0" distB="0" distL="114300" distR="114300" simplePos="0" relativeHeight="251660288" behindDoc="0" locked="0" layoutInCell="1" allowOverlap="1">
            <wp:simplePos x="0" y="0"/>
            <wp:positionH relativeFrom="column">
              <wp:posOffset>3656965</wp:posOffset>
            </wp:positionH>
            <wp:positionV relativeFrom="paragraph">
              <wp:posOffset>1037590</wp:posOffset>
            </wp:positionV>
            <wp:extent cx="1661160" cy="690880"/>
            <wp:effectExtent l="25400" t="0" r="0" b="0"/>
            <wp:wrapNone/>
            <wp:docPr id="8" name="Image 5" descr="::::::::::5-LOGOS:6-MAITRE D'OUVRAGE:Ekwation:IMAGE_20120321_17155434.jpees卺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5-LOGOS:6-MAITRE D'OUVRAGE:Ekwation:IMAGE_20120321_17155434.jpees卺䵭¤"/>
                    <pic:cNvPicPr>
                      <a:picLocks noChangeAspect="1" noChangeArrowheads="1"/>
                    </pic:cNvPicPr>
                  </pic:nvPicPr>
                  <pic:blipFill>
                    <a:blip r:embed="rId9"/>
                    <a:srcRect/>
                    <a:stretch>
                      <a:fillRect/>
                    </a:stretch>
                  </pic:blipFill>
                  <pic:spPr bwMode="auto">
                    <a:xfrm>
                      <a:off x="0" y="0"/>
                      <a:ext cx="1661160" cy="690880"/>
                    </a:xfrm>
                    <a:prstGeom prst="rect">
                      <a:avLst/>
                    </a:prstGeom>
                    <a:noFill/>
                    <a:ln w="9525">
                      <a:noFill/>
                      <a:miter lim="800000"/>
                      <a:headEnd/>
                      <a:tailEnd/>
                    </a:ln>
                  </pic:spPr>
                </pic:pic>
              </a:graphicData>
            </a:graphic>
          </wp:anchor>
        </w:drawing>
      </w:r>
      <w:r w:rsidR="00B52F5B" w:rsidRPr="00B52F5B">
        <w:rPr>
          <w:rFonts w:ascii="Century Gothic" w:hAnsi="Century Gothic" w:cstheme="minorBidi"/>
          <w:b/>
          <w:color w:val="auto"/>
          <w:sz w:val="20"/>
          <w:szCs w:val="24"/>
        </w:rPr>
        <w:t>Intitulé du marché :</w:t>
      </w:r>
      <w:r w:rsidR="00B52F5B">
        <w:rPr>
          <w:rFonts w:ascii="Century Gothic" w:hAnsi="Century Gothic" w:cstheme="minorBidi"/>
          <w:b/>
          <w:color w:val="auto"/>
          <w:sz w:val="20"/>
          <w:szCs w:val="24"/>
        </w:rPr>
        <w:t xml:space="preserve"> </w:t>
      </w:r>
      <w:r w:rsidR="00B52F5B" w:rsidRPr="00B52F5B">
        <w:rPr>
          <w:rFonts w:ascii="Century Gothic" w:hAnsi="Century Gothic" w:cstheme="minorBidi"/>
          <w:color w:val="auto"/>
          <w:sz w:val="20"/>
          <w:szCs w:val="24"/>
        </w:rPr>
        <w:t xml:space="preserve">Marché de conception / réalisation pour la réhabilitation </w:t>
      </w:r>
      <w:r w:rsidR="00281529">
        <w:rPr>
          <w:rFonts w:ascii="Century Gothic" w:hAnsi="Century Gothic" w:cstheme="minorBidi"/>
          <w:color w:val="auto"/>
          <w:sz w:val="20"/>
          <w:szCs w:val="24"/>
        </w:rPr>
        <w:t>de 3 lots de maisons minières</w:t>
      </w:r>
      <w:r w:rsidR="00B52F5B" w:rsidRPr="00B52F5B">
        <w:rPr>
          <w:rFonts w:ascii="Century Gothic" w:hAnsi="Century Gothic" w:cstheme="minorBidi"/>
          <w:color w:val="auto"/>
          <w:sz w:val="20"/>
          <w:szCs w:val="24"/>
        </w:rPr>
        <w:t xml:space="preserve"> – Projet Réhafutur.</w:t>
      </w:r>
    </w:p>
    <w:p w:rsidR="00540857" w:rsidRPr="00BD535C" w:rsidRDefault="00C6300D" w:rsidP="00540857">
      <w:pPr>
        <w:pStyle w:val="Paragraphestandard"/>
        <w:suppressAutoHyphens/>
        <w:jc w:val="both"/>
        <w:rPr>
          <w:rFonts w:ascii="Century Gothic" w:hAnsi="Century Gothic" w:cstheme="minorBidi"/>
          <w:color w:val="auto"/>
          <w:sz w:val="20"/>
          <w:szCs w:val="24"/>
        </w:rPr>
      </w:pPr>
      <w:r w:rsidRPr="009260F9">
        <w:rPr>
          <w:rFonts w:cstheme="minorBidi"/>
          <w:b/>
          <w:color w:val="auto"/>
          <w:szCs w:val="24"/>
        </w:rPr>
        <w:t>Procédure </w:t>
      </w:r>
      <w:r w:rsidRPr="00B52F5B">
        <w:rPr>
          <w:rFonts w:ascii="Century Gothic" w:hAnsi="Century Gothic" w:cstheme="minorBidi"/>
          <w:color w:val="auto"/>
          <w:sz w:val="20"/>
          <w:szCs w:val="24"/>
        </w:rPr>
        <w:t>:</w:t>
      </w:r>
      <w:r w:rsidR="00B52F5B">
        <w:rPr>
          <w:rFonts w:ascii="Century Gothic" w:hAnsi="Century Gothic" w:cstheme="minorBidi"/>
          <w:color w:val="auto"/>
          <w:sz w:val="20"/>
          <w:szCs w:val="24"/>
        </w:rPr>
        <w:t xml:space="preserve"> </w:t>
      </w:r>
      <w:r w:rsidR="00540857" w:rsidRPr="00BD535C">
        <w:rPr>
          <w:rFonts w:ascii="Century Gothic" w:hAnsi="Century Gothic" w:cstheme="minorBidi"/>
          <w:color w:val="auto"/>
          <w:sz w:val="20"/>
          <w:szCs w:val="24"/>
        </w:rPr>
        <w:t xml:space="preserve">Procédure conception / </w:t>
      </w:r>
      <w:r w:rsidR="00F86B70">
        <w:rPr>
          <w:rFonts w:ascii="Century Gothic" w:hAnsi="Century Gothic" w:cstheme="minorBidi"/>
          <w:color w:val="auto"/>
          <w:sz w:val="20"/>
          <w:szCs w:val="24"/>
        </w:rPr>
        <w:t>réalisation</w:t>
      </w:r>
      <w:r w:rsidR="00540857" w:rsidRPr="00BD535C">
        <w:rPr>
          <w:rFonts w:ascii="Century Gothic" w:hAnsi="Century Gothic" w:cstheme="minorBidi"/>
          <w:color w:val="auto"/>
          <w:sz w:val="20"/>
          <w:szCs w:val="24"/>
        </w:rPr>
        <w:t xml:space="preserve"> </w:t>
      </w:r>
    </w:p>
    <w:p w:rsidR="00281529" w:rsidRDefault="00281529" w:rsidP="00281529">
      <w:pPr>
        <w:widowControl w:val="0"/>
        <w:autoSpaceDE w:val="0"/>
        <w:autoSpaceDN w:val="0"/>
        <w:adjustRightInd w:val="0"/>
        <w:rPr>
          <w:rFonts w:ascii="CenturyGothic" w:hAnsi="CenturyGothic" w:cs="CenturyGothic"/>
          <w:sz w:val="20"/>
          <w:szCs w:val="20"/>
        </w:rPr>
      </w:pPr>
      <w:r>
        <w:rPr>
          <w:rFonts w:ascii="CenturyGothic" w:hAnsi="CenturyGothic" w:cs="CenturyGothic"/>
          <w:sz w:val="20"/>
          <w:szCs w:val="20"/>
        </w:rPr>
        <w:lastRenderedPageBreak/>
        <w:t>Le projet Réhafutur comprend la rénovation de plusieurs bâtis (Maison de l’Ingénieur et Maisons individuelles) et représente le support d’action du cluster régional Ekwation, en vue de faire évoluer les pratiques et les mentalités en région Nord - Pas de Calais.</w:t>
      </w:r>
    </w:p>
    <w:p w:rsidR="00281529" w:rsidRDefault="00281529" w:rsidP="00281529">
      <w:pPr>
        <w:widowControl w:val="0"/>
        <w:autoSpaceDE w:val="0"/>
        <w:autoSpaceDN w:val="0"/>
        <w:adjustRightInd w:val="0"/>
        <w:rPr>
          <w:rFonts w:ascii="CenturyGothic" w:hAnsi="CenturyGothic" w:cs="CenturyGothic"/>
          <w:sz w:val="20"/>
          <w:szCs w:val="20"/>
        </w:rPr>
      </w:pPr>
    </w:p>
    <w:p w:rsidR="00281529" w:rsidRDefault="00281529" w:rsidP="00281529">
      <w:pPr>
        <w:widowControl w:val="0"/>
        <w:autoSpaceDE w:val="0"/>
        <w:autoSpaceDN w:val="0"/>
        <w:adjustRightInd w:val="0"/>
        <w:rPr>
          <w:rFonts w:ascii="CenturyGothic" w:hAnsi="CenturyGothic" w:cs="CenturyGothic"/>
          <w:sz w:val="20"/>
          <w:szCs w:val="20"/>
        </w:rPr>
      </w:pPr>
      <w:r>
        <w:rPr>
          <w:rFonts w:ascii="CenturyGothic" w:hAnsi="CenturyGothic" w:cs="CenturyGothic"/>
          <w:sz w:val="20"/>
          <w:szCs w:val="20"/>
        </w:rPr>
        <w:t>Les tranches concernées par le projet Réhafutur sont les suivantes :</w:t>
      </w:r>
    </w:p>
    <w:p w:rsidR="00281529" w:rsidRDefault="00281529" w:rsidP="00281529">
      <w:pPr>
        <w:widowControl w:val="0"/>
        <w:autoSpaceDE w:val="0"/>
        <w:autoSpaceDN w:val="0"/>
        <w:adjustRightInd w:val="0"/>
        <w:rPr>
          <w:rFonts w:ascii="CenturyGothic" w:hAnsi="CenturyGothic" w:cs="CenturyGothic"/>
          <w:sz w:val="20"/>
          <w:szCs w:val="20"/>
        </w:rPr>
      </w:pPr>
      <w:r>
        <w:rPr>
          <w:rFonts w:ascii="CenturyGothic" w:hAnsi="CenturyGothic" w:cs="CenturyGothic"/>
          <w:sz w:val="20"/>
          <w:szCs w:val="20"/>
        </w:rPr>
        <w:t>- Tranche 1 : Maison de l’Ingénieur, Loos-en-Gohelle (en cours de travaux)</w:t>
      </w:r>
    </w:p>
    <w:p w:rsidR="00281529" w:rsidRDefault="00281529" w:rsidP="00281529">
      <w:pPr>
        <w:widowControl w:val="0"/>
        <w:autoSpaceDE w:val="0"/>
        <w:autoSpaceDN w:val="0"/>
        <w:adjustRightInd w:val="0"/>
        <w:rPr>
          <w:rFonts w:ascii="CenturyGothic" w:hAnsi="CenturyGothic" w:cs="CenturyGothic"/>
          <w:b/>
          <w:bCs/>
          <w:sz w:val="20"/>
          <w:szCs w:val="20"/>
        </w:rPr>
      </w:pPr>
      <w:r>
        <w:rPr>
          <w:rFonts w:ascii="CenturyGothic" w:hAnsi="CenturyGothic" w:cs="CenturyGothic"/>
          <w:b/>
          <w:bCs/>
          <w:sz w:val="20"/>
          <w:szCs w:val="20"/>
        </w:rPr>
        <w:t>- Tranche 2 : 6 Maisons individuelles type bassin minier (dont il est question ici)</w:t>
      </w:r>
    </w:p>
    <w:p w:rsidR="00281529" w:rsidRDefault="00281529" w:rsidP="00281529">
      <w:pPr>
        <w:widowControl w:val="0"/>
        <w:autoSpaceDE w:val="0"/>
        <w:autoSpaceDN w:val="0"/>
        <w:adjustRightInd w:val="0"/>
        <w:rPr>
          <w:rFonts w:ascii="CenturyGothic" w:hAnsi="CenturyGothic" w:cs="CenturyGothic"/>
          <w:b/>
          <w:bCs/>
          <w:sz w:val="20"/>
          <w:szCs w:val="20"/>
        </w:rPr>
      </w:pPr>
    </w:p>
    <w:p w:rsidR="00281529" w:rsidRDefault="00281529" w:rsidP="00281529">
      <w:pPr>
        <w:widowControl w:val="0"/>
        <w:autoSpaceDE w:val="0"/>
        <w:autoSpaceDN w:val="0"/>
        <w:adjustRightInd w:val="0"/>
        <w:rPr>
          <w:rFonts w:ascii="CenturyGothic" w:hAnsi="CenturyGothic" w:cs="CenturyGothic"/>
          <w:sz w:val="20"/>
          <w:szCs w:val="20"/>
        </w:rPr>
      </w:pPr>
      <w:bookmarkStart w:id="0" w:name="_GoBack"/>
      <w:bookmarkEnd w:id="0"/>
      <w:r>
        <w:rPr>
          <w:rFonts w:ascii="CenturyGothic" w:hAnsi="CenturyGothic" w:cs="CenturyGothic"/>
          <w:sz w:val="20"/>
          <w:szCs w:val="20"/>
        </w:rPr>
        <w:t>L’objectif du projet est bien de faire monter en compétence la filière du bâtiment et de structurer les possibilitésde groupement permettant de proposer une offre globale de travaux.</w:t>
      </w:r>
    </w:p>
    <w:p w:rsidR="00281529" w:rsidRDefault="00281529" w:rsidP="00281529">
      <w:pPr>
        <w:widowControl w:val="0"/>
        <w:autoSpaceDE w:val="0"/>
        <w:autoSpaceDN w:val="0"/>
        <w:adjustRightInd w:val="0"/>
        <w:rPr>
          <w:rFonts w:ascii="CenturyGothic" w:hAnsi="CenturyGothic" w:cs="CenturyGothic"/>
          <w:sz w:val="20"/>
          <w:szCs w:val="20"/>
        </w:rPr>
      </w:pPr>
    </w:p>
    <w:p w:rsidR="00281529" w:rsidRDefault="00281529" w:rsidP="00281529">
      <w:pPr>
        <w:widowControl w:val="0"/>
        <w:autoSpaceDE w:val="0"/>
        <w:autoSpaceDN w:val="0"/>
        <w:adjustRightInd w:val="0"/>
        <w:rPr>
          <w:rFonts w:ascii="CenturyGothic" w:hAnsi="CenturyGothic" w:cs="CenturyGothic"/>
          <w:sz w:val="20"/>
          <w:szCs w:val="20"/>
        </w:rPr>
      </w:pPr>
      <w:r>
        <w:rPr>
          <w:rFonts w:ascii="CenturyGothic" w:hAnsi="CenturyGothic" w:cs="CenturyGothic"/>
          <w:sz w:val="20"/>
          <w:szCs w:val="20"/>
        </w:rPr>
        <w:t>Un programme d’instrumentation sera mis en place afin de capitaliser et de communiquer sur les performances atteintes par le projet Rehafutur Tranche 2.</w:t>
      </w:r>
    </w:p>
    <w:p w:rsidR="00281529" w:rsidRDefault="00281529" w:rsidP="00281529">
      <w:pPr>
        <w:widowControl w:val="0"/>
        <w:autoSpaceDE w:val="0"/>
        <w:autoSpaceDN w:val="0"/>
        <w:adjustRightInd w:val="0"/>
        <w:rPr>
          <w:rFonts w:ascii="CenturyGothic" w:hAnsi="CenturyGothic" w:cs="CenturyGothic"/>
          <w:sz w:val="20"/>
          <w:szCs w:val="20"/>
        </w:rPr>
      </w:pPr>
    </w:p>
    <w:p w:rsidR="00281529" w:rsidRDefault="00281529" w:rsidP="00281529">
      <w:pPr>
        <w:widowControl w:val="0"/>
        <w:autoSpaceDE w:val="0"/>
        <w:autoSpaceDN w:val="0"/>
        <w:adjustRightInd w:val="0"/>
        <w:rPr>
          <w:rFonts w:ascii="CenturyGothic" w:hAnsi="CenturyGothic" w:cs="CenturyGothic"/>
          <w:sz w:val="20"/>
          <w:szCs w:val="20"/>
        </w:rPr>
      </w:pPr>
      <w:r>
        <w:rPr>
          <w:rFonts w:ascii="CenturyGothic" w:hAnsi="CenturyGothic" w:cs="CenturyGothic"/>
          <w:sz w:val="20"/>
          <w:szCs w:val="20"/>
        </w:rPr>
        <w:t>Le présent document constitue l’appel à candidature 1tour pour la réhabilitations des 3 lots de 2 Maisons retenues dans le cadre de la tranche 2 du projet rehafutur.</w:t>
      </w:r>
    </w:p>
    <w:p w:rsidR="00281529" w:rsidRDefault="00281529" w:rsidP="00281529">
      <w:pPr>
        <w:widowControl w:val="0"/>
        <w:autoSpaceDE w:val="0"/>
        <w:autoSpaceDN w:val="0"/>
        <w:adjustRightInd w:val="0"/>
        <w:rPr>
          <w:rFonts w:ascii="CenturyGothic" w:hAnsi="CenturyGothic" w:cs="CenturyGothic"/>
          <w:sz w:val="20"/>
          <w:szCs w:val="20"/>
        </w:rPr>
      </w:pPr>
    </w:p>
    <w:p w:rsidR="00281529" w:rsidRDefault="00281529" w:rsidP="00281529">
      <w:pPr>
        <w:widowControl w:val="0"/>
        <w:autoSpaceDE w:val="0"/>
        <w:autoSpaceDN w:val="0"/>
        <w:adjustRightInd w:val="0"/>
        <w:rPr>
          <w:rFonts w:ascii="CenturyGothic" w:hAnsi="CenturyGothic" w:cs="CenturyGothic"/>
          <w:sz w:val="20"/>
          <w:szCs w:val="20"/>
        </w:rPr>
      </w:pPr>
      <w:r>
        <w:rPr>
          <w:rFonts w:ascii="CenturyGothic" w:hAnsi="CenturyGothic" w:cs="CenturyGothic"/>
          <w:sz w:val="20"/>
          <w:szCs w:val="20"/>
        </w:rPr>
        <w:t>Les maisons ont été choisies en concertation entre le cluster Ekwation et la SOGINORPA en prenant en compte les caractéristiques suivantes :</w:t>
      </w:r>
    </w:p>
    <w:p w:rsidR="00281529" w:rsidRDefault="00281529" w:rsidP="00281529">
      <w:pPr>
        <w:widowControl w:val="0"/>
        <w:autoSpaceDE w:val="0"/>
        <w:autoSpaceDN w:val="0"/>
        <w:adjustRightInd w:val="0"/>
        <w:rPr>
          <w:rFonts w:ascii="CenturyGothic" w:hAnsi="CenturyGothic" w:cs="CenturyGothic"/>
          <w:sz w:val="20"/>
          <w:szCs w:val="20"/>
        </w:rPr>
      </w:pPr>
    </w:p>
    <w:p w:rsidR="00281529" w:rsidRDefault="00281529" w:rsidP="00281529">
      <w:pPr>
        <w:widowControl w:val="0"/>
        <w:autoSpaceDE w:val="0"/>
        <w:autoSpaceDN w:val="0"/>
        <w:adjustRightInd w:val="0"/>
        <w:rPr>
          <w:rFonts w:ascii="CenturyGothic" w:hAnsi="CenturyGothic" w:cs="CenturyGothic"/>
          <w:sz w:val="20"/>
          <w:szCs w:val="20"/>
        </w:rPr>
      </w:pPr>
      <w:r>
        <w:rPr>
          <w:rFonts w:ascii="CenturyGothic" w:hAnsi="CenturyGothic" w:cs="CenturyGothic"/>
          <w:sz w:val="20"/>
          <w:szCs w:val="20"/>
        </w:rPr>
        <w:t>- Typologies représentatives du parc existant</w:t>
      </w:r>
    </w:p>
    <w:p w:rsidR="00281529" w:rsidRDefault="00281529" w:rsidP="00281529">
      <w:pPr>
        <w:widowControl w:val="0"/>
        <w:autoSpaceDE w:val="0"/>
        <w:autoSpaceDN w:val="0"/>
        <w:adjustRightInd w:val="0"/>
        <w:rPr>
          <w:rFonts w:ascii="CenturyGothic" w:hAnsi="CenturyGothic" w:cs="CenturyGothic"/>
          <w:sz w:val="20"/>
          <w:szCs w:val="20"/>
        </w:rPr>
      </w:pPr>
      <w:r>
        <w:rPr>
          <w:rFonts w:ascii="CenturyGothic" w:hAnsi="CenturyGothic" w:cs="CenturyGothic"/>
          <w:sz w:val="20"/>
          <w:szCs w:val="20"/>
        </w:rPr>
        <w:t>- Disponibilités pour l'opération</w:t>
      </w:r>
    </w:p>
    <w:p w:rsidR="00281529" w:rsidRDefault="00281529" w:rsidP="00281529">
      <w:pPr>
        <w:widowControl w:val="0"/>
        <w:autoSpaceDE w:val="0"/>
        <w:autoSpaceDN w:val="0"/>
        <w:adjustRightInd w:val="0"/>
        <w:rPr>
          <w:rFonts w:ascii="CenturyGothic" w:hAnsi="CenturyGothic" w:cs="CenturyGothic"/>
          <w:sz w:val="20"/>
          <w:szCs w:val="20"/>
        </w:rPr>
      </w:pPr>
      <w:r>
        <w:rPr>
          <w:rFonts w:ascii="CenturyGothic" w:hAnsi="CenturyGothic" w:cs="CenturyGothic"/>
          <w:sz w:val="20"/>
          <w:szCs w:val="20"/>
        </w:rPr>
        <w:t>- Etat existant</w:t>
      </w:r>
    </w:p>
    <w:p w:rsidR="00281529" w:rsidRDefault="00281529" w:rsidP="00281529">
      <w:pPr>
        <w:widowControl w:val="0"/>
        <w:autoSpaceDE w:val="0"/>
        <w:autoSpaceDN w:val="0"/>
        <w:adjustRightInd w:val="0"/>
        <w:rPr>
          <w:rFonts w:ascii="CenturyGothic" w:hAnsi="CenturyGothic" w:cs="CenturyGothic"/>
          <w:sz w:val="20"/>
          <w:szCs w:val="20"/>
        </w:rPr>
      </w:pPr>
    </w:p>
    <w:p w:rsidR="00281529" w:rsidRDefault="00281529" w:rsidP="00281529">
      <w:pPr>
        <w:widowControl w:val="0"/>
        <w:autoSpaceDE w:val="0"/>
        <w:autoSpaceDN w:val="0"/>
        <w:adjustRightInd w:val="0"/>
        <w:rPr>
          <w:rFonts w:ascii="CenturyGothic" w:hAnsi="CenturyGothic" w:cs="CenturyGothic"/>
          <w:sz w:val="20"/>
          <w:szCs w:val="20"/>
        </w:rPr>
      </w:pPr>
      <w:r>
        <w:rPr>
          <w:rFonts w:ascii="CenturyGothic" w:hAnsi="CenturyGothic" w:cs="CenturyGothic"/>
          <w:sz w:val="20"/>
          <w:szCs w:val="20"/>
        </w:rPr>
        <w:t xml:space="preserve">Les </w:t>
      </w:r>
      <w:r w:rsidR="000114DE">
        <w:rPr>
          <w:rFonts w:ascii="CenturyGothic" w:hAnsi="CenturyGothic" w:cs="CenturyGothic"/>
          <w:sz w:val="20"/>
          <w:szCs w:val="20"/>
        </w:rPr>
        <w:t>adresses des 6 logements retenu</w:t>
      </w:r>
      <w:r>
        <w:rPr>
          <w:rFonts w:ascii="CenturyGothic" w:hAnsi="CenturyGothic" w:cs="CenturyGothic"/>
          <w:sz w:val="20"/>
          <w:szCs w:val="20"/>
        </w:rPr>
        <w:t>s sont réparties en 3 lots et sont les suivantes :</w:t>
      </w:r>
    </w:p>
    <w:p w:rsidR="00281529" w:rsidRDefault="00281529" w:rsidP="00281529">
      <w:pPr>
        <w:widowControl w:val="0"/>
        <w:autoSpaceDE w:val="0"/>
        <w:autoSpaceDN w:val="0"/>
        <w:adjustRightInd w:val="0"/>
        <w:rPr>
          <w:rFonts w:ascii="CenturyGothic" w:hAnsi="CenturyGothic" w:cs="CenturyGothic"/>
          <w:sz w:val="20"/>
          <w:szCs w:val="20"/>
        </w:rPr>
      </w:pPr>
    </w:p>
    <w:p w:rsidR="00281529" w:rsidRDefault="00281529" w:rsidP="00281529">
      <w:pPr>
        <w:widowControl w:val="0"/>
        <w:autoSpaceDE w:val="0"/>
        <w:autoSpaceDN w:val="0"/>
        <w:adjustRightInd w:val="0"/>
        <w:rPr>
          <w:rFonts w:ascii="CenturyGothic" w:hAnsi="CenturyGothic" w:cs="CenturyGothic"/>
          <w:sz w:val="20"/>
          <w:szCs w:val="20"/>
        </w:rPr>
      </w:pPr>
      <w:r>
        <w:rPr>
          <w:rFonts w:ascii="CenturyGothic" w:hAnsi="CenturyGothic" w:cs="CenturyGothic"/>
          <w:sz w:val="20"/>
          <w:szCs w:val="20"/>
        </w:rPr>
        <w:t>LOT n°1 : LENS</w:t>
      </w:r>
    </w:p>
    <w:p w:rsidR="00281529" w:rsidRDefault="00281529" w:rsidP="00281529">
      <w:pPr>
        <w:widowControl w:val="0"/>
        <w:autoSpaceDE w:val="0"/>
        <w:autoSpaceDN w:val="0"/>
        <w:adjustRightInd w:val="0"/>
        <w:rPr>
          <w:rFonts w:ascii="CenturyGothic" w:hAnsi="CenturyGothic" w:cs="CenturyGothic"/>
          <w:sz w:val="20"/>
          <w:szCs w:val="20"/>
        </w:rPr>
      </w:pPr>
      <w:r>
        <w:rPr>
          <w:rFonts w:ascii="CenturyGothic" w:hAnsi="CenturyGothic" w:cs="CenturyGothic"/>
          <w:sz w:val="20"/>
          <w:szCs w:val="20"/>
        </w:rPr>
        <w:t>- 8 rue Davy / Cité 14 Ouest</w:t>
      </w:r>
    </w:p>
    <w:p w:rsidR="00281529" w:rsidRDefault="00281529" w:rsidP="00281529">
      <w:pPr>
        <w:widowControl w:val="0"/>
        <w:autoSpaceDE w:val="0"/>
        <w:autoSpaceDN w:val="0"/>
        <w:adjustRightInd w:val="0"/>
        <w:rPr>
          <w:rFonts w:ascii="CenturyGothic" w:hAnsi="CenturyGothic" w:cs="CenturyGothic"/>
          <w:sz w:val="20"/>
          <w:szCs w:val="20"/>
        </w:rPr>
      </w:pPr>
      <w:r>
        <w:rPr>
          <w:rFonts w:ascii="CenturyGothic" w:hAnsi="CenturyGothic" w:cs="CenturyGothic"/>
          <w:sz w:val="20"/>
          <w:szCs w:val="20"/>
        </w:rPr>
        <w:t>-14 rue Duguesclin / Cité Jeanne d'Arc</w:t>
      </w:r>
    </w:p>
    <w:p w:rsidR="00281529" w:rsidRDefault="00281529" w:rsidP="00281529">
      <w:pPr>
        <w:widowControl w:val="0"/>
        <w:autoSpaceDE w:val="0"/>
        <w:autoSpaceDN w:val="0"/>
        <w:adjustRightInd w:val="0"/>
        <w:rPr>
          <w:rFonts w:ascii="CenturyGothic" w:hAnsi="CenturyGothic" w:cs="CenturyGothic"/>
          <w:sz w:val="20"/>
          <w:szCs w:val="20"/>
        </w:rPr>
      </w:pPr>
    </w:p>
    <w:p w:rsidR="00281529" w:rsidRDefault="00281529" w:rsidP="00281529">
      <w:pPr>
        <w:widowControl w:val="0"/>
        <w:autoSpaceDE w:val="0"/>
        <w:autoSpaceDN w:val="0"/>
        <w:adjustRightInd w:val="0"/>
        <w:rPr>
          <w:rFonts w:ascii="CenturyGothic" w:hAnsi="CenturyGothic" w:cs="CenturyGothic"/>
          <w:sz w:val="20"/>
          <w:szCs w:val="20"/>
        </w:rPr>
      </w:pPr>
      <w:r>
        <w:rPr>
          <w:rFonts w:ascii="CenturyGothic" w:hAnsi="CenturyGothic" w:cs="CenturyGothic"/>
          <w:sz w:val="20"/>
          <w:szCs w:val="20"/>
        </w:rPr>
        <w:t>LOT n°2 : LIEVIN</w:t>
      </w:r>
    </w:p>
    <w:p w:rsidR="00281529" w:rsidRDefault="00281529" w:rsidP="00281529">
      <w:pPr>
        <w:widowControl w:val="0"/>
        <w:autoSpaceDE w:val="0"/>
        <w:autoSpaceDN w:val="0"/>
        <w:adjustRightInd w:val="0"/>
        <w:rPr>
          <w:rFonts w:ascii="CenturyGothic" w:hAnsi="CenturyGothic" w:cs="CenturyGothic"/>
          <w:sz w:val="20"/>
          <w:szCs w:val="20"/>
        </w:rPr>
      </w:pPr>
      <w:r>
        <w:rPr>
          <w:rFonts w:ascii="CenturyGothic" w:hAnsi="CenturyGothic" w:cs="CenturyGothic"/>
          <w:sz w:val="20"/>
          <w:szCs w:val="20"/>
        </w:rPr>
        <w:t>- 2 rue Marivaux / Cité Saint Albert</w:t>
      </w:r>
    </w:p>
    <w:p w:rsidR="00281529" w:rsidRDefault="00281529" w:rsidP="00281529">
      <w:pPr>
        <w:widowControl w:val="0"/>
        <w:autoSpaceDE w:val="0"/>
        <w:autoSpaceDN w:val="0"/>
        <w:adjustRightInd w:val="0"/>
        <w:rPr>
          <w:rFonts w:ascii="CenturyGothic" w:hAnsi="CenturyGothic" w:cs="CenturyGothic"/>
          <w:sz w:val="20"/>
          <w:szCs w:val="20"/>
        </w:rPr>
      </w:pPr>
      <w:r>
        <w:rPr>
          <w:rFonts w:ascii="CenturyGothic" w:hAnsi="CenturyGothic" w:cs="CenturyGothic"/>
          <w:sz w:val="20"/>
          <w:szCs w:val="20"/>
        </w:rPr>
        <w:t>-22 rue Jean Moulin / Cité Saint Albert</w:t>
      </w:r>
    </w:p>
    <w:p w:rsidR="00281529" w:rsidRDefault="00281529" w:rsidP="00281529">
      <w:pPr>
        <w:widowControl w:val="0"/>
        <w:autoSpaceDE w:val="0"/>
        <w:autoSpaceDN w:val="0"/>
        <w:adjustRightInd w:val="0"/>
        <w:rPr>
          <w:rFonts w:ascii="CenturyGothic" w:hAnsi="CenturyGothic" w:cs="CenturyGothic"/>
          <w:sz w:val="20"/>
          <w:szCs w:val="20"/>
        </w:rPr>
      </w:pPr>
    </w:p>
    <w:p w:rsidR="00281529" w:rsidRDefault="00281529" w:rsidP="00281529">
      <w:pPr>
        <w:widowControl w:val="0"/>
        <w:autoSpaceDE w:val="0"/>
        <w:autoSpaceDN w:val="0"/>
        <w:adjustRightInd w:val="0"/>
        <w:rPr>
          <w:rFonts w:ascii="CenturyGothic" w:hAnsi="CenturyGothic" w:cs="CenturyGothic"/>
          <w:sz w:val="20"/>
          <w:szCs w:val="20"/>
        </w:rPr>
      </w:pPr>
      <w:r>
        <w:rPr>
          <w:rFonts w:ascii="CenturyGothic" w:hAnsi="CenturyGothic" w:cs="CenturyGothic"/>
          <w:sz w:val="20"/>
          <w:szCs w:val="20"/>
        </w:rPr>
        <w:t>LOT n°3 : LOOS EN GOHELLE</w:t>
      </w:r>
    </w:p>
    <w:p w:rsidR="00281529" w:rsidRDefault="00281529" w:rsidP="00281529">
      <w:pPr>
        <w:widowControl w:val="0"/>
        <w:autoSpaceDE w:val="0"/>
        <w:autoSpaceDN w:val="0"/>
        <w:adjustRightInd w:val="0"/>
        <w:rPr>
          <w:rFonts w:ascii="CenturyGothic" w:hAnsi="CenturyGothic" w:cs="CenturyGothic"/>
          <w:sz w:val="20"/>
          <w:szCs w:val="20"/>
        </w:rPr>
      </w:pPr>
      <w:r>
        <w:rPr>
          <w:rFonts w:ascii="CenturyGothic" w:hAnsi="CenturyGothic" w:cs="CenturyGothic"/>
          <w:sz w:val="20"/>
          <w:szCs w:val="20"/>
        </w:rPr>
        <w:t>- 74 rue R. Salengro / Coron Mirabeu</w:t>
      </w:r>
    </w:p>
    <w:p w:rsidR="00281529" w:rsidRDefault="00281529" w:rsidP="00281529">
      <w:pPr>
        <w:widowControl w:val="0"/>
        <w:autoSpaceDE w:val="0"/>
        <w:autoSpaceDN w:val="0"/>
        <w:adjustRightInd w:val="0"/>
        <w:jc w:val="both"/>
        <w:rPr>
          <w:rFonts w:ascii="CenturyGothic" w:hAnsi="CenturyGothic" w:cs="CenturyGothic"/>
          <w:sz w:val="20"/>
          <w:szCs w:val="20"/>
        </w:rPr>
      </w:pPr>
      <w:r>
        <w:rPr>
          <w:rFonts w:ascii="CenturyGothic" w:hAnsi="CenturyGothic" w:cs="CenturyGothic"/>
          <w:sz w:val="20"/>
          <w:szCs w:val="20"/>
        </w:rPr>
        <w:t>- 76 rue R. Salengro / Coron Mirabeu</w:t>
      </w:r>
    </w:p>
    <w:p w:rsidR="00281529" w:rsidRDefault="00281529" w:rsidP="00281529">
      <w:pPr>
        <w:widowControl w:val="0"/>
        <w:autoSpaceDE w:val="0"/>
        <w:autoSpaceDN w:val="0"/>
        <w:adjustRightInd w:val="0"/>
        <w:jc w:val="both"/>
        <w:rPr>
          <w:rFonts w:ascii="CenturyGothic" w:hAnsi="CenturyGothic" w:cs="CenturyGothic"/>
          <w:sz w:val="20"/>
          <w:szCs w:val="20"/>
        </w:rPr>
      </w:pPr>
    </w:p>
    <w:p w:rsidR="00281529" w:rsidRDefault="00281529" w:rsidP="00281529">
      <w:pPr>
        <w:widowControl w:val="0"/>
        <w:autoSpaceDE w:val="0"/>
        <w:autoSpaceDN w:val="0"/>
        <w:adjustRightInd w:val="0"/>
        <w:jc w:val="both"/>
        <w:rPr>
          <w:rFonts w:ascii="CenturyGothic" w:hAnsi="CenturyGothic" w:cs="CenturyGothic"/>
          <w:sz w:val="20"/>
          <w:szCs w:val="20"/>
        </w:rPr>
      </w:pPr>
      <w:r>
        <w:rPr>
          <w:rFonts w:ascii="CenturyGothic" w:hAnsi="CenturyGothic" w:cs="CenturyGothic"/>
          <w:sz w:val="20"/>
          <w:szCs w:val="20"/>
        </w:rPr>
        <w:t xml:space="preserve">Voir note de présentation </w:t>
      </w:r>
      <w:r w:rsidR="000114DE">
        <w:rPr>
          <w:rFonts w:ascii="CenturyGothic" w:hAnsi="CenturyGothic" w:cs="CenturyGothic"/>
          <w:sz w:val="20"/>
          <w:szCs w:val="20"/>
        </w:rPr>
        <w:t>dans le dossier complet</w:t>
      </w:r>
    </w:p>
    <w:p w:rsidR="00CD2E00" w:rsidRPr="00CD2E00" w:rsidRDefault="00281529" w:rsidP="00281529">
      <w:pPr>
        <w:widowControl w:val="0"/>
        <w:autoSpaceDE w:val="0"/>
        <w:autoSpaceDN w:val="0"/>
        <w:adjustRightInd w:val="0"/>
        <w:jc w:val="both"/>
        <w:rPr>
          <w:rFonts w:ascii="Century Gothic" w:hAnsi="Century Gothic"/>
          <w:sz w:val="20"/>
          <w:u w:val="single"/>
        </w:rPr>
      </w:pPr>
      <w:r>
        <w:rPr>
          <w:rFonts w:ascii="Century Gothic" w:hAnsi="Century Gothic"/>
          <w:sz w:val="20"/>
        </w:rPr>
        <w:br w:type="page"/>
      </w:r>
      <w:r w:rsidR="00CD2E00" w:rsidRPr="00CD2E00">
        <w:rPr>
          <w:rFonts w:ascii="Century Gothic" w:hAnsi="Century Gothic"/>
          <w:sz w:val="20"/>
          <w:u w:val="single"/>
        </w:rPr>
        <w:lastRenderedPageBreak/>
        <w:t>Principe de consultation :</w:t>
      </w:r>
    </w:p>
    <w:p w:rsidR="00CD2E00" w:rsidRDefault="00CD2E00" w:rsidP="00281529">
      <w:pPr>
        <w:widowControl w:val="0"/>
        <w:autoSpaceDE w:val="0"/>
        <w:autoSpaceDN w:val="0"/>
        <w:adjustRightInd w:val="0"/>
        <w:jc w:val="both"/>
        <w:rPr>
          <w:rFonts w:ascii="Century Gothic" w:hAnsi="Century Gothic"/>
          <w:sz w:val="20"/>
        </w:rPr>
      </w:pPr>
      <w:r>
        <w:rPr>
          <w:rFonts w:ascii="Century Gothic" w:hAnsi="Century Gothic"/>
          <w:sz w:val="20"/>
        </w:rPr>
        <w:t>Les 3 lots sont séparés : attribution finale</w:t>
      </w:r>
      <w:r w:rsidR="00D4038B">
        <w:rPr>
          <w:rFonts w:ascii="Century Gothic" w:hAnsi="Century Gothic"/>
          <w:sz w:val="20"/>
        </w:rPr>
        <w:t xml:space="preserve"> </w:t>
      </w:r>
      <w:r>
        <w:rPr>
          <w:rFonts w:ascii="Century Gothic" w:hAnsi="Century Gothic"/>
          <w:sz w:val="20"/>
        </w:rPr>
        <w:t>1 groupement / lot</w:t>
      </w:r>
    </w:p>
    <w:p w:rsidR="00CD2E00" w:rsidRDefault="00CD2E00" w:rsidP="00281529">
      <w:pPr>
        <w:widowControl w:val="0"/>
        <w:autoSpaceDE w:val="0"/>
        <w:autoSpaceDN w:val="0"/>
        <w:adjustRightInd w:val="0"/>
        <w:jc w:val="both"/>
        <w:rPr>
          <w:rFonts w:ascii="Century Gothic" w:hAnsi="Century Gothic"/>
          <w:sz w:val="20"/>
        </w:rPr>
      </w:pPr>
    </w:p>
    <w:p w:rsidR="00281529" w:rsidRDefault="00281529" w:rsidP="00281529">
      <w:pPr>
        <w:widowControl w:val="0"/>
        <w:autoSpaceDE w:val="0"/>
        <w:autoSpaceDN w:val="0"/>
        <w:adjustRightInd w:val="0"/>
        <w:jc w:val="both"/>
        <w:rPr>
          <w:rFonts w:ascii="Century Gothic" w:hAnsi="Century Gothic"/>
          <w:sz w:val="20"/>
        </w:rPr>
      </w:pPr>
      <w:r>
        <w:rPr>
          <w:rFonts w:ascii="Century Gothic" w:hAnsi="Century Gothic"/>
          <w:sz w:val="20"/>
        </w:rPr>
        <w:t>La  présente consultation est réalisée en 2 tours:</w:t>
      </w:r>
    </w:p>
    <w:p w:rsidR="00281529" w:rsidRDefault="00281529" w:rsidP="00281529">
      <w:pPr>
        <w:widowControl w:val="0"/>
        <w:autoSpaceDE w:val="0"/>
        <w:autoSpaceDN w:val="0"/>
        <w:adjustRightInd w:val="0"/>
        <w:jc w:val="both"/>
        <w:rPr>
          <w:rFonts w:ascii="Century Gothic" w:hAnsi="Century Gothic"/>
          <w:sz w:val="20"/>
        </w:rPr>
      </w:pPr>
    </w:p>
    <w:p w:rsidR="00F951C1" w:rsidRDefault="00F951C1" w:rsidP="00F951C1">
      <w:pPr>
        <w:pStyle w:val="Paragraphedeliste"/>
        <w:widowControl w:val="0"/>
        <w:numPr>
          <w:ilvl w:val="0"/>
          <w:numId w:val="9"/>
        </w:numPr>
        <w:autoSpaceDE w:val="0"/>
        <w:autoSpaceDN w:val="0"/>
        <w:adjustRightInd w:val="0"/>
        <w:jc w:val="both"/>
        <w:rPr>
          <w:rFonts w:ascii="Century Gothic" w:hAnsi="Century Gothic"/>
          <w:sz w:val="20"/>
        </w:rPr>
      </w:pPr>
      <w:r w:rsidRPr="00281529">
        <w:rPr>
          <w:rFonts w:ascii="Century Gothic" w:hAnsi="Century Gothic"/>
          <w:sz w:val="20"/>
        </w:rPr>
        <w:t>1</w:t>
      </w:r>
      <w:r w:rsidRPr="00281529">
        <w:rPr>
          <w:rFonts w:ascii="Century Gothic" w:hAnsi="Century Gothic"/>
          <w:sz w:val="20"/>
          <w:vertAlign w:val="superscript"/>
        </w:rPr>
        <w:t>er</w:t>
      </w:r>
      <w:r w:rsidRPr="00281529">
        <w:rPr>
          <w:rFonts w:ascii="Century Gothic" w:hAnsi="Century Gothic"/>
          <w:sz w:val="20"/>
        </w:rPr>
        <w:t xml:space="preserve"> tour  =  appel à candidature afin de retenir des groupements de conception réalisation admis à remettre une offre</w:t>
      </w:r>
      <w:r>
        <w:rPr>
          <w:rFonts w:ascii="Century Gothic" w:hAnsi="Century Gothic"/>
          <w:sz w:val="20"/>
        </w:rPr>
        <w:t xml:space="preserve">  (les 3 lots sont concernés par la même consultation)</w:t>
      </w:r>
    </w:p>
    <w:p w:rsidR="00F951C1" w:rsidRDefault="00F951C1" w:rsidP="00F951C1">
      <w:pPr>
        <w:widowControl w:val="0"/>
        <w:autoSpaceDE w:val="0"/>
        <w:autoSpaceDN w:val="0"/>
        <w:adjustRightInd w:val="0"/>
        <w:ind w:left="360"/>
        <w:jc w:val="both"/>
        <w:rPr>
          <w:rFonts w:ascii="Century Gothic" w:hAnsi="Century Gothic"/>
          <w:sz w:val="20"/>
        </w:rPr>
      </w:pPr>
    </w:p>
    <w:p w:rsidR="00F951C1" w:rsidRDefault="00F951C1" w:rsidP="00F951C1">
      <w:pPr>
        <w:widowControl w:val="0"/>
        <w:autoSpaceDE w:val="0"/>
        <w:autoSpaceDN w:val="0"/>
        <w:adjustRightInd w:val="0"/>
        <w:ind w:left="360"/>
        <w:jc w:val="both"/>
        <w:rPr>
          <w:rFonts w:ascii="Century Gothic" w:hAnsi="Century Gothic"/>
          <w:sz w:val="20"/>
        </w:rPr>
      </w:pPr>
      <w:r>
        <w:rPr>
          <w:rFonts w:ascii="Century Gothic" w:hAnsi="Century Gothic"/>
          <w:sz w:val="20"/>
        </w:rPr>
        <w:t>Attribution des lots pour le second tour par classement et préférence émise</w:t>
      </w:r>
    </w:p>
    <w:p w:rsidR="00F951C1" w:rsidRPr="00281529" w:rsidRDefault="00F951C1" w:rsidP="00F951C1">
      <w:pPr>
        <w:widowControl w:val="0"/>
        <w:autoSpaceDE w:val="0"/>
        <w:autoSpaceDN w:val="0"/>
        <w:adjustRightInd w:val="0"/>
        <w:ind w:left="360"/>
        <w:jc w:val="both"/>
        <w:rPr>
          <w:rFonts w:ascii="Century Gothic" w:hAnsi="Century Gothic"/>
          <w:sz w:val="20"/>
        </w:rPr>
      </w:pPr>
    </w:p>
    <w:p w:rsidR="00F951C1" w:rsidRDefault="00F951C1" w:rsidP="00F951C1">
      <w:pPr>
        <w:pStyle w:val="Paragraphedeliste"/>
        <w:widowControl w:val="0"/>
        <w:numPr>
          <w:ilvl w:val="0"/>
          <w:numId w:val="9"/>
        </w:numPr>
        <w:autoSpaceDE w:val="0"/>
        <w:autoSpaceDN w:val="0"/>
        <w:adjustRightInd w:val="0"/>
        <w:ind w:left="360"/>
        <w:jc w:val="both"/>
        <w:rPr>
          <w:rFonts w:ascii="Century Gothic" w:hAnsi="Century Gothic"/>
          <w:sz w:val="20"/>
        </w:rPr>
      </w:pPr>
      <w:r w:rsidRPr="000114DE">
        <w:rPr>
          <w:rFonts w:ascii="Century Gothic" w:hAnsi="Century Gothic"/>
          <w:sz w:val="20"/>
        </w:rPr>
        <w:t xml:space="preserve">2eme tour  = Mise en concurrence type concours – Remise d’une offre projet conception réalisation type APS  </w:t>
      </w:r>
    </w:p>
    <w:p w:rsidR="00281529" w:rsidRPr="000114DE" w:rsidRDefault="00281529" w:rsidP="000114DE">
      <w:pPr>
        <w:widowControl w:val="0"/>
        <w:autoSpaceDE w:val="0"/>
        <w:autoSpaceDN w:val="0"/>
        <w:adjustRightInd w:val="0"/>
        <w:ind w:left="360"/>
        <w:jc w:val="both"/>
        <w:rPr>
          <w:rFonts w:ascii="Century Gothic" w:hAnsi="Century Gothic"/>
          <w:sz w:val="20"/>
        </w:rPr>
      </w:pPr>
    </w:p>
    <w:p w:rsidR="00281529" w:rsidRPr="00281529" w:rsidRDefault="00281529" w:rsidP="00281529">
      <w:pPr>
        <w:pStyle w:val="Paragraphedeliste"/>
        <w:widowControl w:val="0"/>
        <w:autoSpaceDE w:val="0"/>
        <w:autoSpaceDN w:val="0"/>
        <w:adjustRightInd w:val="0"/>
        <w:jc w:val="both"/>
        <w:rPr>
          <w:rFonts w:ascii="Century Gothic" w:hAnsi="Century Gothic"/>
          <w:sz w:val="20"/>
        </w:rPr>
      </w:pPr>
      <w:r>
        <w:rPr>
          <w:rFonts w:ascii="Century Gothic" w:hAnsi="Century Gothic"/>
          <w:sz w:val="20"/>
        </w:rPr>
        <w:t>Sélection des lauréats lors d’un jury : 1 groupement lauréat par lot</w:t>
      </w:r>
    </w:p>
    <w:p w:rsidR="00CD2E00" w:rsidRDefault="00CD2E00" w:rsidP="00281529">
      <w:pPr>
        <w:widowControl w:val="0"/>
        <w:autoSpaceDE w:val="0"/>
        <w:autoSpaceDN w:val="0"/>
        <w:adjustRightInd w:val="0"/>
        <w:jc w:val="both"/>
        <w:rPr>
          <w:rFonts w:ascii="Century Gothic" w:hAnsi="Century Gothic"/>
          <w:sz w:val="20"/>
        </w:rPr>
      </w:pPr>
    </w:p>
    <w:p w:rsidR="00281529" w:rsidRPr="00CD2E00" w:rsidRDefault="00CD2E00" w:rsidP="00281529">
      <w:pPr>
        <w:widowControl w:val="0"/>
        <w:autoSpaceDE w:val="0"/>
        <w:autoSpaceDN w:val="0"/>
        <w:adjustRightInd w:val="0"/>
        <w:jc w:val="both"/>
        <w:rPr>
          <w:rFonts w:ascii="Century Gothic" w:hAnsi="Century Gothic"/>
          <w:sz w:val="20"/>
          <w:u w:val="single"/>
        </w:rPr>
      </w:pPr>
      <w:r w:rsidRPr="00CD2E00">
        <w:rPr>
          <w:rFonts w:ascii="Century Gothic" w:hAnsi="Century Gothic"/>
          <w:sz w:val="20"/>
          <w:u w:val="single"/>
        </w:rPr>
        <w:t>1</w:t>
      </w:r>
      <w:r w:rsidRPr="00CD2E00">
        <w:rPr>
          <w:rFonts w:ascii="Century Gothic" w:hAnsi="Century Gothic"/>
          <w:sz w:val="20"/>
          <w:u w:val="single"/>
          <w:vertAlign w:val="superscript"/>
        </w:rPr>
        <w:t>er</w:t>
      </w:r>
      <w:r w:rsidRPr="00CD2E00">
        <w:rPr>
          <w:rFonts w:ascii="Century Gothic" w:hAnsi="Century Gothic"/>
          <w:sz w:val="20"/>
          <w:u w:val="single"/>
        </w:rPr>
        <w:t xml:space="preserve"> tour </w:t>
      </w:r>
    </w:p>
    <w:p w:rsidR="00540857" w:rsidRPr="00BD535C" w:rsidRDefault="00540857" w:rsidP="00281529">
      <w:pPr>
        <w:widowControl w:val="0"/>
        <w:autoSpaceDE w:val="0"/>
        <w:autoSpaceDN w:val="0"/>
        <w:adjustRightInd w:val="0"/>
        <w:jc w:val="both"/>
        <w:rPr>
          <w:rFonts w:ascii="Century Gothic" w:hAnsi="Century Gothic"/>
          <w:sz w:val="20"/>
        </w:rPr>
      </w:pPr>
      <w:r w:rsidRPr="00BD535C">
        <w:rPr>
          <w:rFonts w:ascii="Century Gothic" w:hAnsi="Century Gothic"/>
          <w:sz w:val="20"/>
        </w:rPr>
        <w:t>Après réception des candidatures conformes au présent règlement de consultation, celles-ci seront analysées et une  sélection sera effectuée selon les critères suivants :</w:t>
      </w:r>
    </w:p>
    <w:p w:rsidR="00281529" w:rsidRDefault="00540857" w:rsidP="00540857">
      <w:pPr>
        <w:widowControl w:val="0"/>
        <w:autoSpaceDE w:val="0"/>
        <w:autoSpaceDN w:val="0"/>
        <w:adjustRightInd w:val="0"/>
        <w:jc w:val="both"/>
        <w:rPr>
          <w:rFonts w:ascii="Century Gothic" w:hAnsi="Century Gothic"/>
          <w:sz w:val="20"/>
        </w:rPr>
      </w:pPr>
      <w:r w:rsidRPr="00BD535C">
        <w:rPr>
          <w:rFonts w:ascii="Century Gothic" w:hAnsi="Century Gothic"/>
          <w:sz w:val="20"/>
        </w:rPr>
        <w:t>- Analyse de la composition de l’équipe, des compétences et moyens du candidat et de tous les cotraitants (groupement), à travers les qualifications détenues ou les niveaux d’équivalence des références présentées ;</w:t>
      </w:r>
    </w:p>
    <w:p w:rsidR="00540857" w:rsidRPr="00BD535C" w:rsidRDefault="00540857" w:rsidP="00540857">
      <w:pPr>
        <w:widowControl w:val="0"/>
        <w:autoSpaceDE w:val="0"/>
        <w:autoSpaceDN w:val="0"/>
        <w:adjustRightInd w:val="0"/>
        <w:jc w:val="both"/>
        <w:rPr>
          <w:rFonts w:ascii="Century Gothic" w:hAnsi="Century Gothic"/>
          <w:sz w:val="20"/>
        </w:rPr>
      </w:pPr>
    </w:p>
    <w:p w:rsidR="00281529" w:rsidRDefault="00540857" w:rsidP="00540857">
      <w:pPr>
        <w:widowControl w:val="0"/>
        <w:autoSpaceDE w:val="0"/>
        <w:autoSpaceDN w:val="0"/>
        <w:adjustRightInd w:val="0"/>
        <w:jc w:val="both"/>
        <w:rPr>
          <w:rFonts w:ascii="Century Gothic" w:hAnsi="Century Gothic"/>
          <w:sz w:val="20"/>
        </w:rPr>
      </w:pPr>
      <w:r w:rsidRPr="00BD535C">
        <w:rPr>
          <w:rFonts w:ascii="Century Gothic" w:hAnsi="Century Gothic"/>
          <w:sz w:val="20"/>
        </w:rPr>
        <w:t>- Analyse de l’adéquation des références avec le projet par les thèmes de la conception</w:t>
      </w:r>
      <w:r w:rsidR="00F86B70">
        <w:rPr>
          <w:rFonts w:ascii="Century Gothic" w:hAnsi="Century Gothic"/>
          <w:sz w:val="20"/>
        </w:rPr>
        <w:t>,</w:t>
      </w:r>
      <w:r w:rsidRPr="00BD535C">
        <w:rPr>
          <w:rFonts w:ascii="Century Gothic" w:hAnsi="Century Gothic"/>
          <w:sz w:val="20"/>
        </w:rPr>
        <w:t xml:space="preserve"> de la qualité énergétique, la qualité esthétique, la démarche de développement durable.</w:t>
      </w:r>
    </w:p>
    <w:p w:rsidR="00540857" w:rsidRPr="00BD535C" w:rsidRDefault="00540857" w:rsidP="00540857">
      <w:pPr>
        <w:widowControl w:val="0"/>
        <w:autoSpaceDE w:val="0"/>
        <w:autoSpaceDN w:val="0"/>
        <w:adjustRightInd w:val="0"/>
        <w:jc w:val="both"/>
        <w:rPr>
          <w:rFonts w:ascii="Century Gothic" w:hAnsi="Century Gothic"/>
          <w:sz w:val="20"/>
        </w:rPr>
      </w:pPr>
    </w:p>
    <w:p w:rsidR="00D4038B" w:rsidRDefault="00281529" w:rsidP="00540857">
      <w:pPr>
        <w:widowControl w:val="0"/>
        <w:autoSpaceDE w:val="0"/>
        <w:autoSpaceDN w:val="0"/>
        <w:adjustRightInd w:val="0"/>
        <w:jc w:val="both"/>
        <w:rPr>
          <w:rFonts w:ascii="Century Gothic" w:hAnsi="Century Gothic"/>
          <w:sz w:val="20"/>
        </w:rPr>
      </w:pPr>
      <w:r>
        <w:rPr>
          <w:rFonts w:ascii="Century Gothic" w:hAnsi="Century Gothic"/>
          <w:sz w:val="20"/>
        </w:rPr>
        <w:t>L’attribution des lots</w:t>
      </w:r>
      <w:r w:rsidR="00CD2E00">
        <w:rPr>
          <w:rFonts w:ascii="Century Gothic" w:hAnsi="Century Gothic"/>
          <w:sz w:val="20"/>
        </w:rPr>
        <w:t xml:space="preserve"> pour le second tour sera réalisée</w:t>
      </w:r>
      <w:r w:rsidR="00D4038B">
        <w:rPr>
          <w:rFonts w:ascii="Century Gothic" w:hAnsi="Century Gothic"/>
          <w:sz w:val="20"/>
        </w:rPr>
        <w:t xml:space="preserve"> après classement et prise en compte des préférences indiquées par les candidats dans l’annexe 1</w:t>
      </w:r>
      <w:r w:rsidR="00D4038B" w:rsidRPr="00D4038B">
        <w:rPr>
          <w:rFonts w:ascii="Century Gothic" w:hAnsi="Century Gothic"/>
          <w:sz w:val="20"/>
          <w:vertAlign w:val="superscript"/>
        </w:rPr>
        <w:t>er</w:t>
      </w:r>
      <w:r w:rsidR="00D4038B">
        <w:rPr>
          <w:rFonts w:ascii="Century Gothic" w:hAnsi="Century Gothic"/>
          <w:sz w:val="20"/>
        </w:rPr>
        <w:t xml:space="preserve"> tour</w:t>
      </w:r>
      <w:r w:rsidR="00CD2E00">
        <w:rPr>
          <w:rFonts w:ascii="Century Gothic" w:hAnsi="Century Gothic"/>
          <w:sz w:val="20"/>
        </w:rPr>
        <w:t xml:space="preserve"> par </w:t>
      </w:r>
    </w:p>
    <w:p w:rsidR="00281529" w:rsidRDefault="00D4038B" w:rsidP="00540857">
      <w:pPr>
        <w:widowControl w:val="0"/>
        <w:autoSpaceDE w:val="0"/>
        <w:autoSpaceDN w:val="0"/>
        <w:adjustRightInd w:val="0"/>
        <w:jc w:val="both"/>
        <w:rPr>
          <w:rFonts w:ascii="Century Gothic" w:hAnsi="Century Gothic"/>
          <w:sz w:val="20"/>
        </w:rPr>
      </w:pPr>
      <w:r>
        <w:rPr>
          <w:rFonts w:ascii="Century Gothic" w:hAnsi="Century Gothic"/>
          <w:sz w:val="20"/>
        </w:rPr>
        <w:t>M</w:t>
      </w:r>
      <w:r w:rsidR="00CD2E00">
        <w:rPr>
          <w:rFonts w:ascii="Century Gothic" w:hAnsi="Century Gothic"/>
          <w:sz w:val="20"/>
        </w:rPr>
        <w:t>aximum</w:t>
      </w:r>
      <w:r>
        <w:rPr>
          <w:rFonts w:ascii="Century Gothic" w:hAnsi="Century Gothic"/>
          <w:sz w:val="20"/>
        </w:rPr>
        <w:t xml:space="preserve"> pour le 2eme tour :  3 équipes par lot, soit 9 candidats.</w:t>
      </w:r>
    </w:p>
    <w:p w:rsidR="00540857" w:rsidRPr="00BD535C" w:rsidRDefault="00540857" w:rsidP="00540857">
      <w:pPr>
        <w:widowControl w:val="0"/>
        <w:autoSpaceDE w:val="0"/>
        <w:autoSpaceDN w:val="0"/>
        <w:adjustRightInd w:val="0"/>
        <w:jc w:val="both"/>
        <w:rPr>
          <w:rFonts w:ascii="Century Gothic" w:hAnsi="Century Gothic"/>
          <w:sz w:val="20"/>
        </w:rPr>
      </w:pPr>
    </w:p>
    <w:p w:rsidR="00CD2E00" w:rsidRDefault="00540857" w:rsidP="00540857">
      <w:pPr>
        <w:widowControl w:val="0"/>
        <w:autoSpaceDE w:val="0"/>
        <w:autoSpaceDN w:val="0"/>
        <w:adjustRightInd w:val="0"/>
        <w:jc w:val="both"/>
        <w:rPr>
          <w:rFonts w:ascii="Century Gothic" w:hAnsi="Century Gothic"/>
          <w:sz w:val="20"/>
        </w:rPr>
      </w:pPr>
      <w:r w:rsidRPr="00BD535C">
        <w:rPr>
          <w:rFonts w:ascii="Century Gothic" w:hAnsi="Century Gothic"/>
          <w:sz w:val="20"/>
        </w:rPr>
        <w:t>Chacun des groupements retenus se verra remettre un programme technique détaillé de l’opération réalisée par l’Assistant à Maîtrise d’Ouvrage IMPACT QUALITE ENVIRONNEMENTALE.</w:t>
      </w:r>
    </w:p>
    <w:p w:rsidR="00540857" w:rsidRPr="00BD535C" w:rsidRDefault="00540857" w:rsidP="00540857">
      <w:pPr>
        <w:widowControl w:val="0"/>
        <w:autoSpaceDE w:val="0"/>
        <w:autoSpaceDN w:val="0"/>
        <w:adjustRightInd w:val="0"/>
        <w:jc w:val="both"/>
        <w:rPr>
          <w:rFonts w:ascii="Century Gothic" w:hAnsi="Century Gothic"/>
          <w:sz w:val="20"/>
        </w:rPr>
      </w:pPr>
    </w:p>
    <w:p w:rsidR="00D4038B" w:rsidRDefault="00CD2E00" w:rsidP="00540857">
      <w:pPr>
        <w:pStyle w:val="Paragraphestandard"/>
        <w:suppressAutoHyphens/>
        <w:jc w:val="both"/>
        <w:rPr>
          <w:rFonts w:ascii="Century Gothic" w:hAnsi="Century Gothic" w:cstheme="minorBidi"/>
          <w:color w:val="auto"/>
          <w:sz w:val="20"/>
          <w:szCs w:val="24"/>
        </w:rPr>
      </w:pPr>
      <w:r>
        <w:rPr>
          <w:rFonts w:ascii="Century Gothic" w:hAnsi="Century Gothic" w:cstheme="minorBidi"/>
          <w:color w:val="auto"/>
          <w:sz w:val="20"/>
          <w:szCs w:val="24"/>
        </w:rPr>
        <w:t xml:space="preserve">Les groupements </w:t>
      </w:r>
      <w:r w:rsidR="00D4038B">
        <w:rPr>
          <w:rFonts w:ascii="Century Gothic" w:hAnsi="Century Gothic" w:cstheme="minorBidi"/>
          <w:color w:val="auto"/>
          <w:sz w:val="20"/>
          <w:szCs w:val="24"/>
        </w:rPr>
        <w:t>visit</w:t>
      </w:r>
      <w:r w:rsidR="000114DE">
        <w:rPr>
          <w:rFonts w:ascii="Century Gothic" w:hAnsi="Century Gothic" w:cstheme="minorBidi"/>
          <w:color w:val="auto"/>
          <w:sz w:val="20"/>
          <w:szCs w:val="24"/>
        </w:rPr>
        <w:t>eront les lots attribués courant S1 - 2015</w:t>
      </w:r>
      <w:r w:rsidR="00D4038B">
        <w:rPr>
          <w:rFonts w:ascii="Century Gothic" w:hAnsi="Century Gothic" w:cstheme="minorBidi"/>
          <w:color w:val="auto"/>
          <w:sz w:val="20"/>
          <w:szCs w:val="24"/>
        </w:rPr>
        <w:t>.</w:t>
      </w:r>
    </w:p>
    <w:p w:rsidR="0035365C" w:rsidRPr="00D4038B" w:rsidRDefault="0035365C" w:rsidP="00540857">
      <w:pPr>
        <w:pStyle w:val="Paragraphestandard"/>
        <w:suppressAutoHyphens/>
        <w:jc w:val="both"/>
        <w:rPr>
          <w:rFonts w:ascii="Century Gothic" w:hAnsi="Century Gothic" w:cstheme="minorBidi"/>
          <w:color w:val="auto"/>
          <w:sz w:val="20"/>
          <w:szCs w:val="24"/>
        </w:rPr>
      </w:pPr>
    </w:p>
    <w:p w:rsidR="00540857" w:rsidRDefault="00540857" w:rsidP="00D4038B">
      <w:pPr>
        <w:pStyle w:val="Paragraphestandard"/>
        <w:suppressAutoHyphens/>
        <w:jc w:val="both"/>
        <w:rPr>
          <w:rFonts w:ascii="Century Gothic" w:hAnsi="Century Gothic" w:cstheme="minorBidi"/>
          <w:color w:val="auto"/>
          <w:sz w:val="20"/>
          <w:szCs w:val="24"/>
        </w:rPr>
      </w:pPr>
      <w:r w:rsidRPr="00806386">
        <w:rPr>
          <w:rFonts w:ascii="Century Gothic" w:hAnsi="Century Gothic" w:cstheme="minorBidi"/>
          <w:color w:val="auto"/>
          <w:sz w:val="20"/>
          <w:szCs w:val="24"/>
          <w:u w:val="single"/>
        </w:rPr>
        <w:t>Prime de concours</w:t>
      </w:r>
      <w:r w:rsidRPr="00806386">
        <w:rPr>
          <w:rFonts w:ascii="Century Gothic" w:hAnsi="Century Gothic" w:cstheme="minorBidi"/>
          <w:color w:val="auto"/>
          <w:sz w:val="20"/>
          <w:szCs w:val="24"/>
        </w:rPr>
        <w:t xml:space="preserve"> allouée aux groupements invités à répondre</w:t>
      </w:r>
      <w:r w:rsidR="00CD2E00">
        <w:rPr>
          <w:rFonts w:ascii="Century Gothic" w:hAnsi="Century Gothic" w:cstheme="minorBidi"/>
          <w:color w:val="auto"/>
          <w:sz w:val="20"/>
          <w:szCs w:val="24"/>
        </w:rPr>
        <w:t xml:space="preserve"> au second tour</w:t>
      </w:r>
      <w:r w:rsidRPr="00806386">
        <w:rPr>
          <w:rFonts w:ascii="Century Gothic" w:hAnsi="Century Gothic" w:cstheme="minorBidi"/>
          <w:color w:val="auto"/>
          <w:sz w:val="20"/>
          <w:szCs w:val="24"/>
        </w:rPr>
        <w:t xml:space="preserve"> : </w:t>
      </w:r>
      <w:r w:rsidR="00D14C0F">
        <w:rPr>
          <w:rFonts w:ascii="Century Gothic" w:hAnsi="Century Gothic" w:cstheme="minorBidi"/>
          <w:color w:val="auto"/>
          <w:sz w:val="20"/>
          <w:szCs w:val="24"/>
        </w:rPr>
        <w:t>2</w:t>
      </w:r>
      <w:r w:rsidR="0035365C" w:rsidRPr="00806386">
        <w:rPr>
          <w:rFonts w:ascii="Century Gothic" w:hAnsi="Century Gothic" w:cstheme="minorBidi"/>
          <w:color w:val="auto"/>
          <w:sz w:val="20"/>
          <w:szCs w:val="24"/>
        </w:rPr>
        <w:t xml:space="preserve"> 000</w:t>
      </w:r>
      <w:r w:rsidRPr="00806386">
        <w:rPr>
          <w:rFonts w:ascii="Century Gothic" w:hAnsi="Century Gothic" w:cstheme="minorBidi"/>
          <w:color w:val="auto"/>
          <w:sz w:val="20"/>
          <w:szCs w:val="24"/>
        </w:rPr>
        <w:t xml:space="preserve"> €HT</w:t>
      </w:r>
      <w:r w:rsidR="0035365C" w:rsidRPr="00806386">
        <w:rPr>
          <w:rFonts w:ascii="Century Gothic" w:hAnsi="Century Gothic" w:cstheme="minorBidi"/>
          <w:color w:val="auto"/>
          <w:sz w:val="20"/>
          <w:szCs w:val="24"/>
        </w:rPr>
        <w:t xml:space="preserve">, </w:t>
      </w:r>
    </w:p>
    <w:p w:rsidR="002A08C1" w:rsidRDefault="002A08C1" w:rsidP="00540857">
      <w:pPr>
        <w:pStyle w:val="Paragraphestandard"/>
        <w:suppressAutoHyphens/>
        <w:jc w:val="both"/>
        <w:rPr>
          <w:rFonts w:ascii="Century Gothic" w:hAnsi="Century Gothic" w:cstheme="minorBidi"/>
          <w:b/>
          <w:color w:val="auto"/>
          <w:sz w:val="20"/>
          <w:szCs w:val="24"/>
        </w:rPr>
      </w:pPr>
      <w:r>
        <w:rPr>
          <w:rFonts w:ascii="Century Gothic" w:hAnsi="Century Gothic" w:cstheme="minorBidi"/>
          <w:b/>
          <w:color w:val="auto"/>
          <w:sz w:val="20"/>
          <w:szCs w:val="24"/>
        </w:rPr>
        <w:t>Tranche</w:t>
      </w:r>
      <w:r w:rsidRPr="009260F9">
        <w:rPr>
          <w:rFonts w:ascii="Century Gothic" w:hAnsi="Century Gothic" w:cstheme="minorBidi"/>
          <w:b/>
          <w:color w:val="auto"/>
          <w:sz w:val="20"/>
          <w:szCs w:val="24"/>
        </w:rPr>
        <w:t> :</w:t>
      </w:r>
      <w:r>
        <w:rPr>
          <w:rFonts w:ascii="Century Gothic" w:hAnsi="Century Gothic" w:cstheme="minorBidi"/>
          <w:b/>
          <w:color w:val="auto"/>
          <w:sz w:val="20"/>
          <w:szCs w:val="24"/>
        </w:rPr>
        <w:t xml:space="preserve"> </w:t>
      </w:r>
      <w:r w:rsidRPr="002A08C1">
        <w:rPr>
          <w:rFonts w:ascii="Century Gothic" w:hAnsi="Century Gothic" w:cstheme="minorBidi"/>
          <w:color w:val="auto"/>
          <w:sz w:val="20"/>
          <w:szCs w:val="24"/>
        </w:rPr>
        <w:t>Marché dévolu en une seule tranche</w:t>
      </w:r>
    </w:p>
    <w:p w:rsidR="00C6300D" w:rsidRPr="009260F9" w:rsidRDefault="00C6300D" w:rsidP="002A08C1">
      <w:pPr>
        <w:pStyle w:val="Paragraphestandard"/>
        <w:suppressAutoHyphens/>
        <w:jc w:val="both"/>
        <w:rPr>
          <w:rFonts w:ascii="Century Gothic" w:hAnsi="Century Gothic" w:cstheme="minorBidi"/>
          <w:color w:val="auto"/>
          <w:sz w:val="20"/>
          <w:szCs w:val="24"/>
        </w:rPr>
      </w:pPr>
    </w:p>
    <w:p w:rsidR="00C6300D" w:rsidRPr="009260F9" w:rsidRDefault="00C6300D" w:rsidP="002A08C1">
      <w:pPr>
        <w:pStyle w:val="Paragraphestandard"/>
        <w:suppressAutoHyphens/>
        <w:jc w:val="both"/>
        <w:rPr>
          <w:rFonts w:ascii="Century Gothic" w:hAnsi="Century Gothic" w:cstheme="minorBidi"/>
          <w:b/>
          <w:color w:val="auto"/>
          <w:sz w:val="20"/>
          <w:szCs w:val="24"/>
        </w:rPr>
      </w:pPr>
      <w:r w:rsidRPr="009260F9">
        <w:rPr>
          <w:rFonts w:ascii="Century Gothic" w:hAnsi="Century Gothic" w:cstheme="minorBidi"/>
          <w:b/>
          <w:color w:val="auto"/>
          <w:sz w:val="20"/>
          <w:szCs w:val="24"/>
        </w:rPr>
        <w:t>Identification de l’organisme qui passe le marché :</w:t>
      </w:r>
    </w:p>
    <w:p w:rsidR="00C6300D" w:rsidRPr="009260F9" w:rsidRDefault="00C6300D" w:rsidP="002A08C1">
      <w:pPr>
        <w:pStyle w:val="Paragraphestandard"/>
        <w:suppressAutoHyphens/>
        <w:jc w:val="both"/>
        <w:rPr>
          <w:rFonts w:ascii="Century Gothic" w:hAnsi="Century Gothic" w:cstheme="minorBidi"/>
          <w:color w:val="auto"/>
          <w:sz w:val="20"/>
          <w:szCs w:val="24"/>
        </w:rPr>
      </w:pPr>
      <w:r w:rsidRPr="009260F9">
        <w:rPr>
          <w:rFonts w:ascii="Century Gothic" w:hAnsi="Century Gothic" w:cstheme="minorBidi"/>
          <w:color w:val="auto"/>
          <w:sz w:val="20"/>
          <w:szCs w:val="24"/>
        </w:rPr>
        <w:t>Cluster Ekwation - Réhafutur</w:t>
      </w:r>
    </w:p>
    <w:p w:rsidR="00C6300D" w:rsidRPr="009260F9" w:rsidRDefault="00C6300D" w:rsidP="002A08C1">
      <w:pPr>
        <w:pStyle w:val="Paragraphestandard"/>
        <w:suppressAutoHyphens/>
        <w:jc w:val="both"/>
        <w:rPr>
          <w:rFonts w:ascii="Century Gothic" w:hAnsi="Century Gothic" w:cstheme="minorBidi"/>
          <w:color w:val="auto"/>
          <w:sz w:val="20"/>
          <w:szCs w:val="24"/>
        </w:rPr>
      </w:pPr>
      <w:r w:rsidRPr="009260F9">
        <w:rPr>
          <w:rFonts w:ascii="Century Gothic" w:hAnsi="Century Gothic" w:cstheme="minorBidi"/>
          <w:color w:val="auto"/>
          <w:sz w:val="20"/>
          <w:szCs w:val="24"/>
        </w:rPr>
        <w:t>Rue de Bourgogne</w:t>
      </w:r>
    </w:p>
    <w:p w:rsidR="00C6300D" w:rsidRPr="009260F9" w:rsidRDefault="00C6300D" w:rsidP="002A08C1">
      <w:pPr>
        <w:pStyle w:val="Paragraphestandard"/>
        <w:suppressAutoHyphens/>
        <w:jc w:val="both"/>
        <w:rPr>
          <w:rFonts w:ascii="Century Gothic" w:hAnsi="Century Gothic" w:cstheme="minorBidi"/>
          <w:color w:val="auto"/>
          <w:sz w:val="20"/>
          <w:szCs w:val="24"/>
        </w:rPr>
      </w:pPr>
      <w:r w:rsidRPr="009260F9">
        <w:rPr>
          <w:rFonts w:ascii="Century Gothic" w:hAnsi="Century Gothic" w:cstheme="minorBidi"/>
          <w:color w:val="auto"/>
          <w:sz w:val="20"/>
          <w:szCs w:val="24"/>
        </w:rPr>
        <w:t>Base 11/19</w:t>
      </w:r>
    </w:p>
    <w:p w:rsidR="00C6300D" w:rsidRPr="009260F9" w:rsidRDefault="00C6300D" w:rsidP="002A08C1">
      <w:pPr>
        <w:pStyle w:val="Paragraphestandard"/>
        <w:suppressAutoHyphens/>
        <w:jc w:val="both"/>
        <w:rPr>
          <w:rFonts w:ascii="Century Gothic" w:hAnsi="Century Gothic" w:cstheme="minorBidi"/>
          <w:color w:val="auto"/>
          <w:sz w:val="20"/>
          <w:szCs w:val="24"/>
        </w:rPr>
      </w:pPr>
      <w:r w:rsidRPr="009260F9">
        <w:rPr>
          <w:rFonts w:ascii="Century Gothic" w:hAnsi="Century Gothic" w:cstheme="minorBidi"/>
          <w:color w:val="auto"/>
          <w:sz w:val="20"/>
          <w:szCs w:val="24"/>
        </w:rPr>
        <w:t>62750 Loos en Gohelle</w:t>
      </w:r>
    </w:p>
    <w:p w:rsidR="005609CF" w:rsidRDefault="005609CF" w:rsidP="002A08C1">
      <w:pPr>
        <w:pStyle w:val="Paragraphestandard"/>
        <w:suppressAutoHyphens/>
        <w:jc w:val="both"/>
        <w:rPr>
          <w:rFonts w:ascii="Century Gothic" w:hAnsi="Century Gothic" w:cstheme="minorBidi"/>
          <w:b/>
          <w:color w:val="auto"/>
          <w:sz w:val="20"/>
          <w:szCs w:val="24"/>
        </w:rPr>
      </w:pPr>
    </w:p>
    <w:p w:rsidR="00D4038B" w:rsidRDefault="009260F9" w:rsidP="005609CF">
      <w:pPr>
        <w:pStyle w:val="Paragraphestandard"/>
        <w:suppressAutoHyphens/>
        <w:jc w:val="both"/>
        <w:rPr>
          <w:rFonts w:ascii="Century Gothic" w:hAnsi="Century Gothic" w:cs="Century Gothic"/>
          <w:color w:val="211D1E"/>
          <w:sz w:val="20"/>
        </w:rPr>
      </w:pPr>
      <w:r w:rsidRPr="009260F9">
        <w:rPr>
          <w:rFonts w:ascii="Century Gothic" w:hAnsi="Century Gothic" w:cstheme="minorBidi"/>
          <w:b/>
          <w:color w:val="auto"/>
          <w:sz w:val="20"/>
          <w:szCs w:val="24"/>
        </w:rPr>
        <w:t>Description du projet et objet du marché :</w:t>
      </w:r>
      <w:r w:rsidR="00B52F5B">
        <w:rPr>
          <w:rFonts w:ascii="Century Gothic" w:hAnsi="Century Gothic" w:cstheme="minorBidi"/>
          <w:b/>
          <w:color w:val="auto"/>
          <w:sz w:val="20"/>
          <w:szCs w:val="24"/>
        </w:rPr>
        <w:t xml:space="preserve"> </w:t>
      </w:r>
      <w:r w:rsidR="006648D5" w:rsidRPr="005609CF">
        <w:rPr>
          <w:rFonts w:ascii="Century Gothic" w:hAnsi="Century Gothic" w:cs="Century Gothic"/>
          <w:color w:val="211D1E"/>
          <w:sz w:val="20"/>
        </w:rPr>
        <w:t>Dans l’intérêt de présenter en situation une meilleure appréhension des nouveaux matériaux, des procédés innovants, des nouvelles technologies sur le marché en éco-réhabilitation</w:t>
      </w:r>
      <w:r w:rsidR="00061612" w:rsidRPr="005609CF">
        <w:rPr>
          <w:rFonts w:ascii="Century Gothic" w:hAnsi="Century Gothic" w:cs="Century Gothic"/>
          <w:color w:val="211D1E"/>
          <w:sz w:val="20"/>
        </w:rPr>
        <w:t>, le cluster</w:t>
      </w:r>
      <w:r w:rsidR="00CE44B6" w:rsidRPr="005609CF">
        <w:rPr>
          <w:rFonts w:ascii="Century Gothic" w:hAnsi="Century Gothic" w:cs="Century Gothic"/>
          <w:color w:val="211D1E"/>
          <w:sz w:val="20"/>
        </w:rPr>
        <w:t xml:space="preserve"> </w:t>
      </w:r>
      <w:r w:rsidR="00061612" w:rsidRPr="005609CF">
        <w:rPr>
          <w:rFonts w:ascii="Century Gothic" w:hAnsi="Century Gothic" w:cs="Century Gothic"/>
          <w:color w:val="211D1E"/>
          <w:sz w:val="20"/>
        </w:rPr>
        <w:t xml:space="preserve">ÉKWATION à travers le projet </w:t>
      </w:r>
      <w:r w:rsidR="001E38C7" w:rsidRPr="005609CF">
        <w:rPr>
          <w:rFonts w:ascii="Century Gothic" w:hAnsi="Century Gothic" w:cs="Century Gothic"/>
          <w:color w:val="211D1E"/>
          <w:sz w:val="20"/>
        </w:rPr>
        <w:t>« </w:t>
      </w:r>
      <w:r w:rsidR="00061612" w:rsidRPr="005609CF">
        <w:rPr>
          <w:rFonts w:ascii="Century Gothic" w:hAnsi="Century Gothic" w:cs="Century Gothic"/>
          <w:color w:val="211D1E"/>
          <w:sz w:val="20"/>
        </w:rPr>
        <w:t>RÉHAFUTUR</w:t>
      </w:r>
      <w:r w:rsidR="00D4038B">
        <w:rPr>
          <w:rFonts w:ascii="Century Gothic" w:hAnsi="Century Gothic" w:cs="Century Gothic"/>
          <w:color w:val="211D1E"/>
          <w:sz w:val="20"/>
        </w:rPr>
        <w:t xml:space="preserve"> 2</w:t>
      </w:r>
      <w:r w:rsidR="001E38C7" w:rsidRPr="005609CF">
        <w:rPr>
          <w:rFonts w:ascii="Century Gothic" w:hAnsi="Century Gothic" w:cs="Century Gothic"/>
          <w:color w:val="211D1E"/>
          <w:sz w:val="20"/>
        </w:rPr>
        <w:t> »</w:t>
      </w:r>
      <w:r w:rsidR="00665CEF" w:rsidRPr="005609CF">
        <w:rPr>
          <w:rFonts w:ascii="Century Gothic" w:hAnsi="Century Gothic" w:cs="Century Gothic"/>
          <w:color w:val="211D1E"/>
          <w:sz w:val="20"/>
        </w:rPr>
        <w:t xml:space="preserve"> l</w:t>
      </w:r>
      <w:r w:rsidR="006648D5" w:rsidRPr="005609CF">
        <w:rPr>
          <w:rFonts w:ascii="Century Gothic" w:hAnsi="Century Gothic" w:cs="Century Gothic"/>
          <w:color w:val="211D1E"/>
          <w:sz w:val="20"/>
        </w:rPr>
        <w:t>ance un marché de c</w:t>
      </w:r>
      <w:r w:rsidR="001E38C7" w:rsidRPr="005609CF">
        <w:rPr>
          <w:rFonts w:ascii="Century Gothic" w:hAnsi="Century Gothic" w:cs="Century Gothic"/>
          <w:color w:val="211D1E"/>
          <w:sz w:val="20"/>
        </w:rPr>
        <w:t xml:space="preserve">onception / </w:t>
      </w:r>
      <w:r w:rsidR="006648D5" w:rsidRPr="005609CF">
        <w:rPr>
          <w:rFonts w:ascii="Century Gothic" w:hAnsi="Century Gothic" w:cs="Century Gothic"/>
          <w:color w:val="211D1E"/>
          <w:sz w:val="20"/>
        </w:rPr>
        <w:t>réalisation dans le cadre d’un dialogue compétitif pour une opération de réhabilitation de bâ</w:t>
      </w:r>
      <w:r w:rsidR="00CE44B6" w:rsidRPr="005609CF">
        <w:rPr>
          <w:rFonts w:ascii="Century Gothic" w:hAnsi="Century Gothic" w:cs="Century Gothic"/>
          <w:color w:val="211D1E"/>
          <w:sz w:val="20"/>
        </w:rPr>
        <w:t>timent.</w:t>
      </w:r>
      <w:r w:rsidR="005609CF" w:rsidRPr="005609CF">
        <w:rPr>
          <w:rFonts w:ascii="Century Gothic" w:hAnsi="Century Gothic" w:cs="Century Gothic"/>
          <w:color w:val="211D1E"/>
          <w:sz w:val="20"/>
        </w:rPr>
        <w:t xml:space="preserve"> </w:t>
      </w:r>
    </w:p>
    <w:p w:rsidR="00C43787" w:rsidRPr="005609CF" w:rsidRDefault="00CE44B6" w:rsidP="005609CF">
      <w:pPr>
        <w:pStyle w:val="Paragraphestandard"/>
        <w:suppressAutoHyphens/>
        <w:jc w:val="both"/>
        <w:rPr>
          <w:rFonts w:ascii="Century Gothic" w:hAnsi="Century Gothic" w:cs="Century Gothic"/>
          <w:color w:val="211D1E"/>
          <w:sz w:val="20"/>
        </w:rPr>
      </w:pPr>
      <w:r w:rsidRPr="005609CF">
        <w:rPr>
          <w:rFonts w:ascii="Century Gothic" w:hAnsi="Century Gothic" w:cs="Century Gothic"/>
          <w:color w:val="211D1E"/>
          <w:sz w:val="20"/>
        </w:rPr>
        <w:t>La dév</w:t>
      </w:r>
      <w:r w:rsidR="00665CEF" w:rsidRPr="005609CF">
        <w:rPr>
          <w:rFonts w:ascii="Century Gothic" w:hAnsi="Century Gothic" w:cs="Century Gothic"/>
          <w:color w:val="211D1E"/>
          <w:sz w:val="20"/>
        </w:rPr>
        <w:t xml:space="preserve">olution de marché de conception / </w:t>
      </w:r>
      <w:r w:rsidRPr="005609CF">
        <w:rPr>
          <w:rFonts w:ascii="Century Gothic" w:hAnsi="Century Gothic" w:cs="Century Gothic"/>
          <w:color w:val="211D1E"/>
          <w:sz w:val="20"/>
        </w:rPr>
        <w:t xml:space="preserve">réalisation est justifiée par l’objectif </w:t>
      </w:r>
      <w:r w:rsidR="00D4038B">
        <w:rPr>
          <w:rFonts w:ascii="Century Gothic" w:hAnsi="Century Gothic" w:cs="Century Gothic"/>
          <w:color w:val="211D1E"/>
          <w:sz w:val="20"/>
        </w:rPr>
        <w:t>de rénovation basse consommation</w:t>
      </w:r>
      <w:r w:rsidRPr="005609CF">
        <w:rPr>
          <w:rFonts w:ascii="Century Gothic" w:hAnsi="Century Gothic" w:cs="Century Gothic"/>
          <w:color w:val="211D1E"/>
          <w:sz w:val="20"/>
        </w:rPr>
        <w:t xml:space="preserve"> en réhabilitation</w:t>
      </w:r>
      <w:r w:rsidR="00665CEF" w:rsidRPr="005609CF">
        <w:rPr>
          <w:rFonts w:ascii="Century Gothic" w:hAnsi="Century Gothic" w:cs="Century Gothic"/>
          <w:color w:val="211D1E"/>
          <w:sz w:val="20"/>
        </w:rPr>
        <w:t xml:space="preserve"> et l’emploi d’éco-matériaux</w:t>
      </w:r>
      <w:r w:rsidR="001E38C7" w:rsidRPr="005609CF">
        <w:rPr>
          <w:rFonts w:ascii="Century Gothic" w:hAnsi="Century Gothic" w:cs="Century Gothic"/>
          <w:color w:val="211D1E"/>
          <w:sz w:val="20"/>
        </w:rPr>
        <w:t>.</w:t>
      </w:r>
    </w:p>
    <w:p w:rsidR="00C43787" w:rsidRPr="005609CF" w:rsidRDefault="00C43787" w:rsidP="002A08C1">
      <w:pPr>
        <w:jc w:val="both"/>
        <w:rPr>
          <w:rFonts w:ascii="Century Gothic" w:hAnsi="Century Gothic" w:cs="Century Gothic"/>
          <w:color w:val="211D1E"/>
          <w:sz w:val="20"/>
          <w:szCs w:val="22"/>
        </w:rPr>
      </w:pPr>
    </w:p>
    <w:p w:rsidR="00540857" w:rsidRPr="00484763" w:rsidRDefault="00C43787" w:rsidP="00D4038B">
      <w:pPr>
        <w:pStyle w:val="Pa1"/>
        <w:jc w:val="both"/>
        <w:rPr>
          <w:rFonts w:cs="Century Gothic"/>
          <w:sz w:val="20"/>
          <w:szCs w:val="22"/>
        </w:rPr>
      </w:pPr>
      <w:r w:rsidRPr="00E45A81">
        <w:rPr>
          <w:rFonts w:cs="Century Gothic"/>
          <w:b/>
          <w:color w:val="211D1E"/>
          <w:sz w:val="20"/>
          <w:szCs w:val="22"/>
        </w:rPr>
        <w:t>Projet Réhafutur </w:t>
      </w:r>
      <w:r w:rsidR="00F86B70" w:rsidRPr="00D4038B">
        <w:rPr>
          <w:rFonts w:cs="Century Gothic"/>
          <w:b/>
          <w:sz w:val="20"/>
          <w:szCs w:val="22"/>
        </w:rPr>
        <w:t>Tranche</w:t>
      </w:r>
      <w:r w:rsidR="00540857" w:rsidRPr="00D4038B">
        <w:rPr>
          <w:rFonts w:cs="Century Gothic"/>
          <w:b/>
          <w:sz w:val="20"/>
          <w:szCs w:val="22"/>
        </w:rPr>
        <w:t xml:space="preserve"> : </w:t>
      </w:r>
      <w:r w:rsidR="00D4038B">
        <w:rPr>
          <w:rFonts w:cs="Century Gothic"/>
          <w:b/>
          <w:sz w:val="20"/>
          <w:szCs w:val="22"/>
        </w:rPr>
        <w:t>6</w:t>
      </w:r>
      <w:r w:rsidR="00540857" w:rsidRPr="00D4038B">
        <w:rPr>
          <w:rFonts w:cs="Century Gothic"/>
          <w:b/>
          <w:sz w:val="20"/>
          <w:szCs w:val="22"/>
        </w:rPr>
        <w:t xml:space="preserve"> Maisons individuelles type bassin minier </w:t>
      </w:r>
    </w:p>
    <w:p w:rsidR="00D4038B" w:rsidRDefault="00540857" w:rsidP="00B52F5B">
      <w:pPr>
        <w:jc w:val="both"/>
        <w:rPr>
          <w:rFonts w:ascii="Century Gothic" w:hAnsi="Century Gothic"/>
          <w:sz w:val="20"/>
        </w:rPr>
      </w:pPr>
      <w:r w:rsidRPr="00074B52">
        <w:rPr>
          <w:rFonts w:ascii="Century Gothic" w:hAnsi="Century Gothic"/>
          <w:sz w:val="20"/>
        </w:rPr>
        <w:t xml:space="preserve">L’objectif du projet est </w:t>
      </w:r>
      <w:r w:rsidR="00D4038B">
        <w:rPr>
          <w:rFonts w:ascii="Century Gothic" w:hAnsi="Century Gothic"/>
          <w:sz w:val="20"/>
        </w:rPr>
        <w:t>de démontrer qu’il est possible de mettre en œuvre des éco-matériaux dans le cadre de rénovation basse consommation sur des logements type du bassin minier (corons) afin de que ces opérations soient reproduites à plus grade échelle.</w:t>
      </w:r>
    </w:p>
    <w:p w:rsidR="00D4038B" w:rsidRDefault="00D4038B" w:rsidP="00B52F5B">
      <w:pPr>
        <w:jc w:val="both"/>
        <w:rPr>
          <w:rFonts w:ascii="Century Gothic" w:hAnsi="Century Gothic"/>
          <w:sz w:val="20"/>
        </w:rPr>
      </w:pPr>
      <w:r>
        <w:rPr>
          <w:rFonts w:ascii="Century Gothic" w:hAnsi="Century Gothic"/>
          <w:sz w:val="20"/>
        </w:rPr>
        <w:t>Les 3 lots représentent 3 typologies de maisons typiques du bassin minier.</w:t>
      </w:r>
    </w:p>
    <w:p w:rsidR="009260F9" w:rsidRPr="00B52F5B" w:rsidRDefault="009260F9" w:rsidP="002A08C1">
      <w:pPr>
        <w:jc w:val="both"/>
        <w:rPr>
          <w:rFonts w:ascii="Century Gothic" w:hAnsi="Century Gothic" w:cs="Century Gothic"/>
          <w:color w:val="211D1E"/>
          <w:sz w:val="20"/>
          <w:szCs w:val="22"/>
        </w:rPr>
      </w:pPr>
    </w:p>
    <w:p w:rsidR="00CD2E00" w:rsidRDefault="009260F9" w:rsidP="002A08C1">
      <w:pPr>
        <w:jc w:val="both"/>
        <w:rPr>
          <w:rFonts w:ascii="Century Gothic" w:hAnsi="Century Gothic"/>
          <w:sz w:val="20"/>
        </w:rPr>
      </w:pPr>
      <w:r>
        <w:rPr>
          <w:rFonts w:ascii="Century Gothic" w:hAnsi="Century Gothic"/>
          <w:b/>
          <w:sz w:val="20"/>
        </w:rPr>
        <w:t>Surface prévisionnelle des locaux</w:t>
      </w:r>
      <w:r w:rsidR="00CD2E00">
        <w:rPr>
          <w:rFonts w:ascii="Century Gothic" w:hAnsi="Century Gothic"/>
          <w:b/>
          <w:sz w:val="20"/>
        </w:rPr>
        <w:t xml:space="preserve"> et montant prévisionnel des travaux</w:t>
      </w:r>
      <w:r w:rsidR="000114DE">
        <w:rPr>
          <w:rFonts w:ascii="Century Gothic" w:hAnsi="Century Gothic"/>
          <w:b/>
          <w:sz w:val="20"/>
        </w:rPr>
        <w:t xml:space="preserve"> pour l’ensemble des lots</w:t>
      </w:r>
      <w:r>
        <w:rPr>
          <w:rFonts w:ascii="Century Gothic" w:hAnsi="Century Gothic"/>
          <w:b/>
          <w:sz w:val="20"/>
        </w:rPr>
        <w:t> :</w:t>
      </w:r>
      <w:r w:rsidRPr="009260F9">
        <w:rPr>
          <w:rFonts w:ascii="Century Gothic" w:hAnsi="Century Gothic"/>
          <w:sz w:val="20"/>
        </w:rPr>
        <w:t xml:space="preserve"> </w:t>
      </w:r>
    </w:p>
    <w:p w:rsidR="00CD2E00" w:rsidRDefault="00CD2E00" w:rsidP="00CD2E00">
      <w:pPr>
        <w:widowControl w:val="0"/>
        <w:autoSpaceDE w:val="0"/>
        <w:autoSpaceDN w:val="0"/>
        <w:adjustRightInd w:val="0"/>
        <w:rPr>
          <w:rFonts w:ascii="CenturyGothic" w:hAnsi="CenturyGothic" w:cs="CenturyGothic"/>
          <w:sz w:val="20"/>
          <w:szCs w:val="20"/>
        </w:rPr>
      </w:pPr>
      <w:r>
        <w:rPr>
          <w:rFonts w:ascii="CenturyGothic" w:hAnsi="CenturyGothic" w:cs="CenturyGothic"/>
          <w:sz w:val="20"/>
          <w:szCs w:val="20"/>
        </w:rPr>
        <w:t xml:space="preserve">LOT n°1 : LENS : </w:t>
      </w:r>
      <w:r w:rsidR="00D4038B">
        <w:rPr>
          <w:rFonts w:ascii="CenturyGothic" w:hAnsi="CenturyGothic" w:cs="CenturyGothic"/>
          <w:b/>
          <w:sz w:val="20"/>
          <w:szCs w:val="20"/>
        </w:rPr>
        <w:t>180</w:t>
      </w:r>
      <w:r w:rsidR="005809A2" w:rsidRPr="005809A2">
        <w:rPr>
          <w:rFonts w:ascii="CenturyGothic" w:hAnsi="CenturyGothic" w:cs="CenturyGothic"/>
          <w:b/>
          <w:sz w:val="20"/>
          <w:szCs w:val="20"/>
        </w:rPr>
        <w:t xml:space="preserve"> 000 € HT</w:t>
      </w:r>
    </w:p>
    <w:p w:rsidR="00CD2E00" w:rsidRDefault="00CD2E00" w:rsidP="00CD2E00">
      <w:pPr>
        <w:widowControl w:val="0"/>
        <w:autoSpaceDE w:val="0"/>
        <w:autoSpaceDN w:val="0"/>
        <w:adjustRightInd w:val="0"/>
        <w:rPr>
          <w:rFonts w:ascii="CenturyGothic" w:hAnsi="CenturyGothic" w:cs="CenturyGothic"/>
          <w:sz w:val="20"/>
          <w:szCs w:val="20"/>
        </w:rPr>
      </w:pPr>
      <w:r>
        <w:rPr>
          <w:rFonts w:ascii="CenturyGothic" w:hAnsi="CenturyGothic" w:cs="CenturyGothic"/>
          <w:sz w:val="20"/>
          <w:szCs w:val="20"/>
        </w:rPr>
        <w:t xml:space="preserve">- 8 rue Davy / Cité 14 Ouest – </w:t>
      </w:r>
      <w:r w:rsidR="00D4038B">
        <w:rPr>
          <w:rFonts w:ascii="CenturyGothic" w:hAnsi="CenturyGothic" w:cs="CenturyGothic"/>
          <w:sz w:val="20"/>
          <w:szCs w:val="20"/>
        </w:rPr>
        <w:t>108</w:t>
      </w:r>
      <w:r>
        <w:rPr>
          <w:rFonts w:ascii="CenturyGothic" w:hAnsi="CenturyGothic" w:cs="CenturyGothic"/>
          <w:sz w:val="20"/>
          <w:szCs w:val="20"/>
        </w:rPr>
        <w:t xml:space="preserve"> m</w:t>
      </w:r>
      <w:r w:rsidRPr="00CD2E00">
        <w:rPr>
          <w:rFonts w:ascii="CenturyGothic" w:hAnsi="CenturyGothic" w:cs="CenturyGothic"/>
          <w:sz w:val="20"/>
          <w:szCs w:val="20"/>
          <w:vertAlign w:val="superscript"/>
        </w:rPr>
        <w:t>2</w:t>
      </w:r>
    </w:p>
    <w:p w:rsidR="00CD2E00" w:rsidRDefault="00CD2E00" w:rsidP="00CD2E00">
      <w:pPr>
        <w:widowControl w:val="0"/>
        <w:autoSpaceDE w:val="0"/>
        <w:autoSpaceDN w:val="0"/>
        <w:adjustRightInd w:val="0"/>
        <w:rPr>
          <w:rFonts w:ascii="CenturyGothic" w:hAnsi="CenturyGothic" w:cs="CenturyGothic"/>
          <w:sz w:val="20"/>
          <w:szCs w:val="20"/>
        </w:rPr>
      </w:pPr>
      <w:r>
        <w:rPr>
          <w:rFonts w:ascii="CenturyGothic" w:hAnsi="CenturyGothic" w:cs="CenturyGothic"/>
          <w:sz w:val="20"/>
          <w:szCs w:val="20"/>
        </w:rPr>
        <w:t>-14 rue Du</w:t>
      </w:r>
      <w:r w:rsidR="00D4038B">
        <w:rPr>
          <w:rFonts w:ascii="CenturyGothic" w:hAnsi="CenturyGothic" w:cs="CenturyGothic"/>
          <w:sz w:val="20"/>
          <w:szCs w:val="20"/>
        </w:rPr>
        <w:t>guesclin / Cité Jeanne d'Arc - 105</w:t>
      </w:r>
      <w:r>
        <w:rPr>
          <w:rFonts w:ascii="CenturyGothic" w:hAnsi="CenturyGothic" w:cs="CenturyGothic"/>
          <w:sz w:val="20"/>
          <w:szCs w:val="20"/>
        </w:rPr>
        <w:t xml:space="preserve"> m</w:t>
      </w:r>
      <w:r w:rsidRPr="00CD2E00">
        <w:rPr>
          <w:rFonts w:ascii="CenturyGothic" w:hAnsi="CenturyGothic" w:cs="CenturyGothic"/>
          <w:sz w:val="20"/>
          <w:szCs w:val="20"/>
          <w:vertAlign w:val="superscript"/>
        </w:rPr>
        <w:t>2</w:t>
      </w:r>
    </w:p>
    <w:p w:rsidR="00CD2E00" w:rsidRDefault="00CD2E00" w:rsidP="00CD2E00">
      <w:pPr>
        <w:widowControl w:val="0"/>
        <w:autoSpaceDE w:val="0"/>
        <w:autoSpaceDN w:val="0"/>
        <w:adjustRightInd w:val="0"/>
        <w:rPr>
          <w:rFonts w:ascii="CenturyGothic" w:hAnsi="CenturyGothic" w:cs="CenturyGothic"/>
          <w:sz w:val="20"/>
          <w:szCs w:val="20"/>
        </w:rPr>
      </w:pPr>
    </w:p>
    <w:p w:rsidR="00CD2E00" w:rsidRDefault="00CD2E00" w:rsidP="00CD2E00">
      <w:pPr>
        <w:widowControl w:val="0"/>
        <w:autoSpaceDE w:val="0"/>
        <w:autoSpaceDN w:val="0"/>
        <w:adjustRightInd w:val="0"/>
        <w:rPr>
          <w:rFonts w:ascii="CenturyGothic" w:hAnsi="CenturyGothic" w:cs="CenturyGothic"/>
          <w:sz w:val="20"/>
          <w:szCs w:val="20"/>
        </w:rPr>
      </w:pPr>
      <w:r>
        <w:rPr>
          <w:rFonts w:ascii="CenturyGothic" w:hAnsi="CenturyGothic" w:cs="CenturyGothic"/>
          <w:sz w:val="20"/>
          <w:szCs w:val="20"/>
        </w:rPr>
        <w:t xml:space="preserve">LOT n°2 : LIEVIN : </w:t>
      </w:r>
      <w:r w:rsidR="00D4038B">
        <w:rPr>
          <w:rFonts w:ascii="CenturyGothic" w:hAnsi="CenturyGothic" w:cs="CenturyGothic"/>
          <w:b/>
          <w:sz w:val="20"/>
          <w:szCs w:val="20"/>
        </w:rPr>
        <w:t>160</w:t>
      </w:r>
      <w:r w:rsidRPr="005809A2">
        <w:rPr>
          <w:rFonts w:ascii="CenturyGothic" w:hAnsi="CenturyGothic" w:cs="CenturyGothic"/>
          <w:b/>
          <w:sz w:val="20"/>
          <w:szCs w:val="20"/>
        </w:rPr>
        <w:t xml:space="preserve"> 000 € HT</w:t>
      </w:r>
    </w:p>
    <w:p w:rsidR="00CD2E00" w:rsidRDefault="00CD2E00" w:rsidP="00CD2E00">
      <w:pPr>
        <w:widowControl w:val="0"/>
        <w:autoSpaceDE w:val="0"/>
        <w:autoSpaceDN w:val="0"/>
        <w:adjustRightInd w:val="0"/>
        <w:rPr>
          <w:rFonts w:ascii="CenturyGothic" w:hAnsi="CenturyGothic" w:cs="CenturyGothic"/>
          <w:sz w:val="20"/>
          <w:szCs w:val="20"/>
        </w:rPr>
      </w:pPr>
      <w:r>
        <w:rPr>
          <w:rFonts w:ascii="CenturyGothic" w:hAnsi="CenturyGothic" w:cs="CenturyGothic"/>
          <w:sz w:val="20"/>
          <w:szCs w:val="20"/>
        </w:rPr>
        <w:t xml:space="preserve">- 2 rue Marivaux / Cité Saint Albert – </w:t>
      </w:r>
      <w:r w:rsidR="00D4038B">
        <w:rPr>
          <w:rFonts w:ascii="CenturyGothic" w:hAnsi="CenturyGothic" w:cs="CenturyGothic"/>
          <w:sz w:val="20"/>
          <w:szCs w:val="20"/>
        </w:rPr>
        <w:t>108</w:t>
      </w:r>
      <w:r>
        <w:rPr>
          <w:rFonts w:ascii="CenturyGothic" w:hAnsi="CenturyGothic" w:cs="CenturyGothic"/>
          <w:sz w:val="20"/>
          <w:szCs w:val="20"/>
        </w:rPr>
        <w:t xml:space="preserve"> m</w:t>
      </w:r>
      <w:r w:rsidRPr="00CD2E00">
        <w:rPr>
          <w:rFonts w:ascii="CenturyGothic" w:hAnsi="CenturyGothic" w:cs="CenturyGothic"/>
          <w:sz w:val="20"/>
          <w:szCs w:val="20"/>
          <w:vertAlign w:val="superscript"/>
        </w:rPr>
        <w:t>2</w:t>
      </w:r>
    </w:p>
    <w:p w:rsidR="00CD2E00" w:rsidRDefault="00CD2E00" w:rsidP="00CD2E00">
      <w:pPr>
        <w:widowControl w:val="0"/>
        <w:autoSpaceDE w:val="0"/>
        <w:autoSpaceDN w:val="0"/>
        <w:adjustRightInd w:val="0"/>
        <w:rPr>
          <w:rFonts w:ascii="CenturyGothic" w:hAnsi="CenturyGothic" w:cs="CenturyGothic"/>
          <w:sz w:val="20"/>
          <w:szCs w:val="20"/>
        </w:rPr>
      </w:pPr>
      <w:r>
        <w:rPr>
          <w:rFonts w:ascii="CenturyGothic" w:hAnsi="CenturyGothic" w:cs="CenturyGothic"/>
          <w:sz w:val="20"/>
          <w:szCs w:val="20"/>
        </w:rPr>
        <w:t>-</w:t>
      </w:r>
      <w:r w:rsidR="00D4038B">
        <w:rPr>
          <w:rFonts w:ascii="CenturyGothic" w:hAnsi="CenturyGothic" w:cs="CenturyGothic"/>
          <w:sz w:val="20"/>
          <w:szCs w:val="20"/>
        </w:rPr>
        <w:t xml:space="preserve"> </w:t>
      </w:r>
      <w:r>
        <w:rPr>
          <w:rFonts w:ascii="CenturyGothic" w:hAnsi="CenturyGothic" w:cs="CenturyGothic"/>
          <w:sz w:val="20"/>
          <w:szCs w:val="20"/>
        </w:rPr>
        <w:t xml:space="preserve">22 rue Jean Moulin / Cité Saint Albert – </w:t>
      </w:r>
      <w:r w:rsidR="00D4038B">
        <w:rPr>
          <w:rFonts w:ascii="CenturyGothic" w:hAnsi="CenturyGothic" w:cs="CenturyGothic"/>
          <w:sz w:val="20"/>
          <w:szCs w:val="20"/>
        </w:rPr>
        <w:t>18</w:t>
      </w:r>
      <w:r>
        <w:rPr>
          <w:rFonts w:ascii="CenturyGothic" w:hAnsi="CenturyGothic" w:cs="CenturyGothic"/>
          <w:sz w:val="20"/>
          <w:szCs w:val="20"/>
        </w:rPr>
        <w:t>4 m</w:t>
      </w:r>
      <w:r w:rsidRPr="00CD2E00">
        <w:rPr>
          <w:rFonts w:ascii="CenturyGothic" w:hAnsi="CenturyGothic" w:cs="CenturyGothic"/>
          <w:sz w:val="20"/>
          <w:szCs w:val="20"/>
          <w:vertAlign w:val="superscript"/>
        </w:rPr>
        <w:t>2</w:t>
      </w:r>
    </w:p>
    <w:p w:rsidR="00CD2E00" w:rsidRDefault="00CD2E00" w:rsidP="00CD2E00">
      <w:pPr>
        <w:widowControl w:val="0"/>
        <w:autoSpaceDE w:val="0"/>
        <w:autoSpaceDN w:val="0"/>
        <w:adjustRightInd w:val="0"/>
        <w:rPr>
          <w:rFonts w:ascii="CenturyGothic" w:hAnsi="CenturyGothic" w:cs="CenturyGothic"/>
          <w:sz w:val="20"/>
          <w:szCs w:val="20"/>
        </w:rPr>
      </w:pPr>
    </w:p>
    <w:p w:rsidR="00CD2E00" w:rsidRDefault="00CD2E00" w:rsidP="00CD2E00">
      <w:pPr>
        <w:widowControl w:val="0"/>
        <w:autoSpaceDE w:val="0"/>
        <w:autoSpaceDN w:val="0"/>
        <w:adjustRightInd w:val="0"/>
        <w:rPr>
          <w:rFonts w:ascii="CenturyGothic" w:hAnsi="CenturyGothic" w:cs="CenturyGothic"/>
          <w:sz w:val="20"/>
          <w:szCs w:val="20"/>
        </w:rPr>
      </w:pPr>
      <w:r>
        <w:rPr>
          <w:rFonts w:ascii="CenturyGothic" w:hAnsi="CenturyGothic" w:cs="CenturyGothic"/>
          <w:sz w:val="20"/>
          <w:szCs w:val="20"/>
        </w:rPr>
        <w:t xml:space="preserve">LOT n°3 : LOOS EN GOHELLE : </w:t>
      </w:r>
      <w:r w:rsidR="00D4038B">
        <w:rPr>
          <w:rFonts w:ascii="CenturyGothic" w:hAnsi="CenturyGothic" w:cs="CenturyGothic"/>
          <w:b/>
          <w:sz w:val="20"/>
          <w:szCs w:val="20"/>
        </w:rPr>
        <w:t>190</w:t>
      </w:r>
      <w:r w:rsidRPr="005809A2">
        <w:rPr>
          <w:rFonts w:ascii="CenturyGothic" w:hAnsi="CenturyGothic" w:cs="CenturyGothic"/>
          <w:b/>
          <w:sz w:val="20"/>
          <w:szCs w:val="20"/>
        </w:rPr>
        <w:t xml:space="preserve">  </w:t>
      </w:r>
      <w:r w:rsidR="005809A2" w:rsidRPr="005809A2">
        <w:rPr>
          <w:rFonts w:ascii="CenturyGothic" w:hAnsi="CenturyGothic" w:cs="CenturyGothic"/>
          <w:b/>
          <w:sz w:val="20"/>
          <w:szCs w:val="20"/>
        </w:rPr>
        <w:t>000</w:t>
      </w:r>
      <w:r w:rsidRPr="005809A2">
        <w:rPr>
          <w:rFonts w:ascii="CenturyGothic" w:hAnsi="CenturyGothic" w:cs="CenturyGothic"/>
          <w:b/>
          <w:sz w:val="20"/>
          <w:szCs w:val="20"/>
        </w:rPr>
        <w:t>€ HT</w:t>
      </w:r>
    </w:p>
    <w:p w:rsidR="00CD2E00" w:rsidRDefault="00CD2E00" w:rsidP="00CD2E00">
      <w:pPr>
        <w:widowControl w:val="0"/>
        <w:autoSpaceDE w:val="0"/>
        <w:autoSpaceDN w:val="0"/>
        <w:adjustRightInd w:val="0"/>
        <w:rPr>
          <w:rFonts w:ascii="CenturyGothic" w:hAnsi="CenturyGothic" w:cs="CenturyGothic"/>
          <w:sz w:val="20"/>
          <w:szCs w:val="20"/>
        </w:rPr>
      </w:pPr>
      <w:r>
        <w:rPr>
          <w:rFonts w:ascii="CenturyGothic" w:hAnsi="CenturyGothic" w:cs="CenturyGothic"/>
          <w:sz w:val="20"/>
          <w:szCs w:val="20"/>
        </w:rPr>
        <w:t>- 74 rue</w:t>
      </w:r>
      <w:r w:rsidR="00D4038B">
        <w:rPr>
          <w:rFonts w:ascii="CenturyGothic" w:hAnsi="CenturyGothic" w:cs="CenturyGothic"/>
          <w:sz w:val="20"/>
          <w:szCs w:val="20"/>
        </w:rPr>
        <w:t xml:space="preserve"> R. Salengro / Coron Mirabe</w:t>
      </w:r>
      <w:r w:rsidR="00D14C0F">
        <w:rPr>
          <w:rFonts w:ascii="CenturyGothic" w:hAnsi="CenturyGothic" w:cs="CenturyGothic"/>
          <w:sz w:val="20"/>
          <w:szCs w:val="20"/>
        </w:rPr>
        <w:t>a</w:t>
      </w:r>
      <w:r w:rsidR="00D4038B">
        <w:rPr>
          <w:rFonts w:ascii="CenturyGothic" w:hAnsi="CenturyGothic" w:cs="CenturyGothic"/>
          <w:sz w:val="20"/>
          <w:szCs w:val="20"/>
        </w:rPr>
        <w:t>u – 130</w:t>
      </w:r>
      <w:r>
        <w:rPr>
          <w:rFonts w:ascii="CenturyGothic" w:hAnsi="CenturyGothic" w:cs="CenturyGothic"/>
          <w:sz w:val="20"/>
          <w:szCs w:val="20"/>
        </w:rPr>
        <w:t xml:space="preserve"> m</w:t>
      </w:r>
      <w:r w:rsidRPr="00CD2E00">
        <w:rPr>
          <w:rFonts w:ascii="CenturyGothic" w:hAnsi="CenturyGothic" w:cs="CenturyGothic"/>
          <w:sz w:val="20"/>
          <w:szCs w:val="20"/>
          <w:vertAlign w:val="superscript"/>
        </w:rPr>
        <w:t>2</w:t>
      </w:r>
    </w:p>
    <w:p w:rsidR="00CD2E00" w:rsidRDefault="00CD2E00" w:rsidP="00CD2E00">
      <w:pPr>
        <w:widowControl w:val="0"/>
        <w:autoSpaceDE w:val="0"/>
        <w:autoSpaceDN w:val="0"/>
        <w:adjustRightInd w:val="0"/>
        <w:jc w:val="both"/>
        <w:rPr>
          <w:rFonts w:ascii="CenturyGothic" w:hAnsi="CenturyGothic" w:cs="CenturyGothic"/>
          <w:sz w:val="20"/>
          <w:szCs w:val="20"/>
        </w:rPr>
      </w:pPr>
      <w:r>
        <w:rPr>
          <w:rFonts w:ascii="CenturyGothic" w:hAnsi="CenturyGothic" w:cs="CenturyGothic"/>
          <w:sz w:val="20"/>
          <w:szCs w:val="20"/>
        </w:rPr>
        <w:t xml:space="preserve">- 76 rue </w:t>
      </w:r>
      <w:r w:rsidR="00D4038B">
        <w:rPr>
          <w:rFonts w:ascii="CenturyGothic" w:hAnsi="CenturyGothic" w:cs="CenturyGothic"/>
          <w:sz w:val="20"/>
          <w:szCs w:val="20"/>
        </w:rPr>
        <w:t>R. Salengro / Coron Mirabe</w:t>
      </w:r>
      <w:r w:rsidR="00D14C0F">
        <w:rPr>
          <w:rFonts w:ascii="CenturyGothic" w:hAnsi="CenturyGothic" w:cs="CenturyGothic"/>
          <w:sz w:val="20"/>
          <w:szCs w:val="20"/>
        </w:rPr>
        <w:t>a</w:t>
      </w:r>
      <w:r w:rsidR="00D4038B">
        <w:rPr>
          <w:rFonts w:ascii="CenturyGothic" w:hAnsi="CenturyGothic" w:cs="CenturyGothic"/>
          <w:sz w:val="20"/>
          <w:szCs w:val="20"/>
        </w:rPr>
        <w:t>u – 130</w:t>
      </w:r>
      <w:r>
        <w:rPr>
          <w:rFonts w:ascii="CenturyGothic" w:hAnsi="CenturyGothic" w:cs="CenturyGothic"/>
          <w:sz w:val="20"/>
          <w:szCs w:val="20"/>
        </w:rPr>
        <w:t xml:space="preserve"> m</w:t>
      </w:r>
      <w:r w:rsidRPr="00CD2E00">
        <w:rPr>
          <w:rFonts w:ascii="CenturyGothic" w:hAnsi="CenturyGothic" w:cs="CenturyGothic"/>
          <w:sz w:val="20"/>
          <w:szCs w:val="20"/>
          <w:vertAlign w:val="superscript"/>
        </w:rPr>
        <w:t>2</w:t>
      </w:r>
    </w:p>
    <w:p w:rsidR="009260F9" w:rsidRDefault="009260F9" w:rsidP="002A08C1">
      <w:pPr>
        <w:jc w:val="both"/>
        <w:rPr>
          <w:rFonts w:ascii="Century Gothic" w:hAnsi="Century Gothic"/>
          <w:b/>
          <w:sz w:val="20"/>
        </w:rPr>
      </w:pPr>
    </w:p>
    <w:p w:rsidR="005609CF" w:rsidRDefault="005609CF" w:rsidP="002A08C1">
      <w:pPr>
        <w:jc w:val="both"/>
        <w:rPr>
          <w:rFonts w:ascii="Century Gothic" w:hAnsi="Century Gothic"/>
          <w:b/>
          <w:sz w:val="20"/>
        </w:rPr>
      </w:pPr>
    </w:p>
    <w:p w:rsidR="00676098" w:rsidRPr="00E043F8" w:rsidRDefault="009260F9" w:rsidP="00676098">
      <w:pPr>
        <w:jc w:val="both"/>
        <w:rPr>
          <w:rFonts w:ascii="Century Gothic" w:hAnsi="Century Gothic"/>
          <w:sz w:val="20"/>
        </w:rPr>
      </w:pPr>
      <w:r>
        <w:rPr>
          <w:rFonts w:ascii="Century Gothic" w:hAnsi="Century Gothic"/>
          <w:b/>
          <w:sz w:val="20"/>
        </w:rPr>
        <w:t xml:space="preserve">Conditions de participation </w:t>
      </w:r>
      <w:r w:rsidR="00665CEF" w:rsidRPr="00665CEF">
        <w:rPr>
          <w:rFonts w:ascii="Century Gothic" w:hAnsi="Century Gothic"/>
          <w:b/>
          <w:sz w:val="20"/>
        </w:rPr>
        <w:t>:</w:t>
      </w:r>
      <w:r w:rsidR="00B52F5B">
        <w:rPr>
          <w:rFonts w:ascii="Century Gothic" w:hAnsi="Century Gothic"/>
          <w:b/>
          <w:sz w:val="20"/>
        </w:rPr>
        <w:t xml:space="preserve"> </w:t>
      </w:r>
      <w:r w:rsidR="00676098" w:rsidRPr="00C66201">
        <w:rPr>
          <w:rFonts w:ascii="Century Gothic" w:hAnsi="Century Gothic"/>
          <w:sz w:val="20"/>
        </w:rPr>
        <w:t>Chaque entreprise gardant sa qualité de co-contractant du groupement, le marché sera attribué au groupement constitué. Le groupement conjoint sera constitué d’une maitrise d’œuvre et des entreprises, le mandataire qui sera solidaire, sera désigné par les membres du groupement.</w:t>
      </w:r>
    </w:p>
    <w:p w:rsidR="00C6300D" w:rsidRDefault="00C6300D" w:rsidP="002A08C1">
      <w:pPr>
        <w:jc w:val="both"/>
        <w:rPr>
          <w:rFonts w:ascii="Century Gothic" w:hAnsi="Century Gothic"/>
          <w:sz w:val="20"/>
        </w:rPr>
      </w:pPr>
    </w:p>
    <w:p w:rsidR="002A08C1" w:rsidRDefault="009260F9" w:rsidP="002A08C1">
      <w:pPr>
        <w:jc w:val="both"/>
        <w:rPr>
          <w:rFonts w:ascii="Century Gothic" w:hAnsi="Century Gothic"/>
          <w:sz w:val="20"/>
        </w:rPr>
      </w:pPr>
      <w:r>
        <w:rPr>
          <w:rFonts w:ascii="Century Gothic" w:hAnsi="Century Gothic"/>
          <w:b/>
          <w:sz w:val="20"/>
        </w:rPr>
        <w:t xml:space="preserve">Forme </w:t>
      </w:r>
      <w:r w:rsidR="002A08C1">
        <w:rPr>
          <w:rFonts w:ascii="Century Gothic" w:hAnsi="Century Gothic"/>
          <w:b/>
          <w:sz w:val="20"/>
        </w:rPr>
        <w:t xml:space="preserve">juridique </w:t>
      </w:r>
      <w:r>
        <w:rPr>
          <w:rFonts w:ascii="Century Gothic" w:hAnsi="Century Gothic"/>
          <w:b/>
          <w:sz w:val="20"/>
        </w:rPr>
        <w:t>du groupement :</w:t>
      </w:r>
      <w:r w:rsidR="00B52F5B">
        <w:rPr>
          <w:rFonts w:ascii="Century Gothic" w:hAnsi="Century Gothic"/>
          <w:b/>
          <w:sz w:val="20"/>
        </w:rPr>
        <w:t xml:space="preserve"> </w:t>
      </w:r>
      <w:r w:rsidR="002A08C1">
        <w:rPr>
          <w:rFonts w:ascii="Century Gothic" w:hAnsi="Century Gothic"/>
          <w:sz w:val="20"/>
        </w:rPr>
        <w:t xml:space="preserve">Groupement </w:t>
      </w:r>
      <w:r w:rsidR="00676098">
        <w:rPr>
          <w:rFonts w:ascii="Century Gothic" w:hAnsi="Century Gothic"/>
          <w:sz w:val="20"/>
        </w:rPr>
        <w:t xml:space="preserve">conjoint </w:t>
      </w:r>
      <w:r w:rsidR="005609CF">
        <w:rPr>
          <w:rFonts w:ascii="Century Gothic" w:hAnsi="Century Gothic"/>
          <w:sz w:val="20"/>
        </w:rPr>
        <w:t>sous la forme équipe de maîtrise d’œuvre et entreprises co-contractantes.</w:t>
      </w:r>
    </w:p>
    <w:p w:rsidR="003311DF" w:rsidRPr="00665CEF" w:rsidRDefault="003311DF" w:rsidP="002A08C1">
      <w:pPr>
        <w:jc w:val="both"/>
        <w:rPr>
          <w:rFonts w:ascii="Century Gothic" w:hAnsi="Century Gothic"/>
          <w:sz w:val="20"/>
        </w:rPr>
      </w:pPr>
    </w:p>
    <w:p w:rsidR="00CE44B6" w:rsidRPr="005609CF" w:rsidRDefault="005609CF" w:rsidP="005609CF">
      <w:pPr>
        <w:jc w:val="both"/>
        <w:rPr>
          <w:rFonts w:ascii="Century Gothic" w:hAnsi="Century Gothic"/>
          <w:sz w:val="20"/>
        </w:rPr>
      </w:pPr>
      <w:r>
        <w:rPr>
          <w:rFonts w:ascii="Century Gothic" w:hAnsi="Century Gothic"/>
          <w:b/>
          <w:sz w:val="20"/>
        </w:rPr>
        <w:t xml:space="preserve">Conditions de participation </w:t>
      </w:r>
      <w:r w:rsidR="003311DF" w:rsidRPr="009260F9">
        <w:rPr>
          <w:rFonts w:ascii="Century Gothic" w:hAnsi="Century Gothic"/>
          <w:b/>
          <w:sz w:val="20"/>
        </w:rPr>
        <w:t>:</w:t>
      </w:r>
      <w:r w:rsidR="00B52F5B">
        <w:rPr>
          <w:rFonts w:ascii="Century Gothic" w:hAnsi="Century Gothic"/>
          <w:b/>
          <w:sz w:val="20"/>
        </w:rPr>
        <w:t xml:space="preserve"> </w:t>
      </w:r>
      <w:r>
        <w:rPr>
          <w:rFonts w:ascii="Century Gothic" w:hAnsi="Century Gothic"/>
          <w:sz w:val="20"/>
        </w:rPr>
        <w:t>Définies</w:t>
      </w:r>
      <w:r w:rsidRPr="005609CF">
        <w:rPr>
          <w:rFonts w:ascii="Century Gothic" w:hAnsi="Century Gothic"/>
          <w:sz w:val="20"/>
        </w:rPr>
        <w:t xml:space="preserve"> dans le règlement de consultation</w:t>
      </w:r>
    </w:p>
    <w:p w:rsidR="005609CF" w:rsidRPr="002A08C1" w:rsidRDefault="005609CF" w:rsidP="005609CF">
      <w:pPr>
        <w:jc w:val="both"/>
        <w:rPr>
          <w:rFonts w:ascii="Century Gothic" w:hAnsi="Century Gothic"/>
          <w:b/>
          <w:sz w:val="20"/>
        </w:rPr>
      </w:pPr>
      <w:r w:rsidRPr="002A08C1">
        <w:rPr>
          <w:rFonts w:ascii="Century Gothic" w:hAnsi="Century Gothic"/>
          <w:b/>
          <w:sz w:val="20"/>
        </w:rPr>
        <w:t xml:space="preserve"> </w:t>
      </w:r>
    </w:p>
    <w:p w:rsidR="005609CF" w:rsidRPr="005609CF" w:rsidRDefault="001A4ADD" w:rsidP="00B52F5B">
      <w:pPr>
        <w:widowControl w:val="0"/>
        <w:autoSpaceDE w:val="0"/>
        <w:autoSpaceDN w:val="0"/>
        <w:adjustRightInd w:val="0"/>
        <w:rPr>
          <w:rFonts w:ascii="Century Gothic" w:hAnsi="Century Gothic"/>
          <w:sz w:val="20"/>
        </w:rPr>
      </w:pPr>
      <w:r w:rsidRPr="002A08C1">
        <w:rPr>
          <w:rFonts w:ascii="Century Gothic" w:hAnsi="Century Gothic"/>
          <w:b/>
          <w:sz w:val="20"/>
        </w:rPr>
        <w:t>Critères d'attribution :</w:t>
      </w:r>
      <w:r w:rsidR="00B52F5B">
        <w:rPr>
          <w:rFonts w:ascii="Century Gothic" w:hAnsi="Century Gothic"/>
          <w:b/>
          <w:sz w:val="20"/>
        </w:rPr>
        <w:t xml:space="preserve"> </w:t>
      </w:r>
      <w:r w:rsidR="005609CF">
        <w:rPr>
          <w:rFonts w:ascii="Century Gothic" w:hAnsi="Century Gothic"/>
          <w:sz w:val="20"/>
        </w:rPr>
        <w:t>Définies</w:t>
      </w:r>
      <w:r w:rsidR="005609CF" w:rsidRPr="005609CF">
        <w:rPr>
          <w:rFonts w:ascii="Century Gothic" w:hAnsi="Century Gothic"/>
          <w:sz w:val="20"/>
        </w:rPr>
        <w:t xml:space="preserve"> dans le règlement de consultation</w:t>
      </w:r>
    </w:p>
    <w:p w:rsidR="001A4ADD" w:rsidRDefault="001A4ADD" w:rsidP="00AA2489">
      <w:pPr>
        <w:widowControl w:val="0"/>
        <w:autoSpaceDE w:val="0"/>
        <w:autoSpaceDN w:val="0"/>
        <w:adjustRightInd w:val="0"/>
        <w:rPr>
          <w:rFonts w:ascii="Century Gothic" w:hAnsi="Century Gothic"/>
          <w:sz w:val="20"/>
        </w:rPr>
      </w:pPr>
    </w:p>
    <w:p w:rsidR="00AA2489" w:rsidRPr="0035365C" w:rsidRDefault="00AA2489" w:rsidP="00AA2489">
      <w:pPr>
        <w:widowControl w:val="0"/>
        <w:autoSpaceDE w:val="0"/>
        <w:autoSpaceDN w:val="0"/>
        <w:adjustRightInd w:val="0"/>
        <w:rPr>
          <w:rFonts w:ascii="Century Gothic" w:hAnsi="Century Gothic"/>
          <w:color w:val="FF0000"/>
          <w:sz w:val="20"/>
        </w:rPr>
      </w:pPr>
      <w:r w:rsidRPr="00AA2489">
        <w:rPr>
          <w:rFonts w:ascii="Century Gothic" w:hAnsi="Century Gothic"/>
          <w:b/>
          <w:sz w:val="20"/>
        </w:rPr>
        <w:t xml:space="preserve">Date </w:t>
      </w:r>
      <w:r w:rsidR="000114DE">
        <w:rPr>
          <w:rFonts w:ascii="Century Gothic" w:hAnsi="Century Gothic"/>
          <w:b/>
          <w:sz w:val="20"/>
        </w:rPr>
        <w:t>de publicat</w:t>
      </w:r>
      <w:r w:rsidR="00540569">
        <w:rPr>
          <w:rFonts w:ascii="Century Gothic" w:hAnsi="Century Gothic"/>
          <w:b/>
          <w:sz w:val="20"/>
        </w:rPr>
        <w:t>i</w:t>
      </w:r>
      <w:r w:rsidR="000114DE">
        <w:rPr>
          <w:rFonts w:ascii="Century Gothic" w:hAnsi="Century Gothic"/>
          <w:b/>
          <w:sz w:val="20"/>
        </w:rPr>
        <w:t>on du présent</w:t>
      </w:r>
      <w:r w:rsidR="005609CF">
        <w:rPr>
          <w:rFonts w:ascii="Century Gothic" w:hAnsi="Century Gothic"/>
          <w:b/>
          <w:sz w:val="20"/>
        </w:rPr>
        <w:t xml:space="preserve"> avis</w:t>
      </w:r>
      <w:r w:rsidRPr="00AA2489">
        <w:rPr>
          <w:rFonts w:ascii="Century Gothic" w:hAnsi="Century Gothic"/>
          <w:b/>
          <w:sz w:val="20"/>
        </w:rPr>
        <w:t xml:space="preserve"> :</w:t>
      </w:r>
      <w:r w:rsidRPr="00AA2489">
        <w:rPr>
          <w:rFonts w:ascii="Century Gothic" w:hAnsi="Century Gothic"/>
          <w:sz w:val="20"/>
        </w:rPr>
        <w:t xml:space="preserve"> </w:t>
      </w:r>
      <w:r w:rsidR="000114DE">
        <w:rPr>
          <w:rFonts w:ascii="Century Gothic" w:hAnsi="Century Gothic"/>
          <w:sz w:val="20"/>
        </w:rPr>
        <w:t>0</w:t>
      </w:r>
      <w:r w:rsidR="005809A2">
        <w:rPr>
          <w:rFonts w:ascii="Century Gothic" w:hAnsi="Century Gothic"/>
          <w:sz w:val="20"/>
        </w:rPr>
        <w:t>4</w:t>
      </w:r>
      <w:r w:rsidR="00540857" w:rsidRPr="0035365C">
        <w:rPr>
          <w:rFonts w:ascii="Century Gothic" w:hAnsi="Century Gothic"/>
          <w:sz w:val="20"/>
        </w:rPr>
        <w:t>/1</w:t>
      </w:r>
      <w:r w:rsidR="000114DE">
        <w:rPr>
          <w:rFonts w:ascii="Century Gothic" w:hAnsi="Century Gothic"/>
          <w:sz w:val="20"/>
        </w:rPr>
        <w:t>2</w:t>
      </w:r>
      <w:r w:rsidRPr="0035365C">
        <w:rPr>
          <w:rFonts w:ascii="Century Gothic" w:hAnsi="Century Gothic"/>
          <w:sz w:val="20"/>
        </w:rPr>
        <w:t>/201</w:t>
      </w:r>
      <w:r w:rsidR="005809A2">
        <w:rPr>
          <w:rFonts w:ascii="Century Gothic" w:hAnsi="Century Gothic"/>
          <w:sz w:val="20"/>
        </w:rPr>
        <w:t>4</w:t>
      </w:r>
    </w:p>
    <w:p w:rsidR="00B52F5B" w:rsidRDefault="00B52F5B" w:rsidP="00AA2489">
      <w:pPr>
        <w:widowControl w:val="0"/>
        <w:autoSpaceDE w:val="0"/>
        <w:autoSpaceDN w:val="0"/>
        <w:adjustRightInd w:val="0"/>
        <w:rPr>
          <w:rFonts w:ascii="Century Gothic" w:hAnsi="Century Gothic"/>
          <w:b/>
          <w:sz w:val="20"/>
        </w:rPr>
      </w:pPr>
    </w:p>
    <w:p w:rsidR="000114DE" w:rsidRDefault="00B52F5B" w:rsidP="00B52F5B">
      <w:pPr>
        <w:widowControl w:val="0"/>
        <w:autoSpaceDE w:val="0"/>
        <w:autoSpaceDN w:val="0"/>
        <w:adjustRightInd w:val="0"/>
        <w:rPr>
          <w:rFonts w:ascii="Century Gothic" w:hAnsi="Century Gothic"/>
          <w:sz w:val="20"/>
        </w:rPr>
      </w:pPr>
      <w:r>
        <w:rPr>
          <w:rFonts w:ascii="Century Gothic" w:hAnsi="Century Gothic"/>
          <w:b/>
          <w:sz w:val="20"/>
        </w:rPr>
        <w:t>Date de remise des candidatures</w:t>
      </w:r>
      <w:r w:rsidR="000114DE">
        <w:rPr>
          <w:rFonts w:ascii="Century Gothic" w:hAnsi="Century Gothic"/>
          <w:b/>
          <w:sz w:val="20"/>
        </w:rPr>
        <w:t xml:space="preserve"> 1 er tour</w:t>
      </w:r>
      <w:r w:rsidRPr="00AA2489">
        <w:rPr>
          <w:rFonts w:ascii="Century Gothic" w:hAnsi="Century Gothic"/>
          <w:b/>
          <w:sz w:val="20"/>
        </w:rPr>
        <w:t xml:space="preserve"> :</w:t>
      </w:r>
      <w:r w:rsidRPr="00AA2489">
        <w:rPr>
          <w:rFonts w:ascii="Century Gothic" w:hAnsi="Century Gothic"/>
          <w:sz w:val="20"/>
        </w:rPr>
        <w:t xml:space="preserve"> </w:t>
      </w:r>
      <w:r w:rsidR="000114DE">
        <w:rPr>
          <w:rFonts w:ascii="Century Gothic" w:hAnsi="Century Gothic"/>
          <w:sz w:val="20"/>
        </w:rPr>
        <w:t>1</w:t>
      </w:r>
      <w:r w:rsidR="00D14C0F">
        <w:rPr>
          <w:rFonts w:ascii="Century Gothic" w:hAnsi="Century Gothic"/>
          <w:sz w:val="20"/>
        </w:rPr>
        <w:t>8</w:t>
      </w:r>
      <w:r w:rsidR="000114DE">
        <w:rPr>
          <w:rFonts w:ascii="Century Gothic" w:hAnsi="Century Gothic"/>
          <w:sz w:val="20"/>
        </w:rPr>
        <w:t>/12</w:t>
      </w:r>
      <w:r w:rsidR="005809A2">
        <w:rPr>
          <w:rFonts w:ascii="Century Gothic" w:hAnsi="Century Gothic"/>
          <w:sz w:val="20"/>
        </w:rPr>
        <w:t>/2014</w:t>
      </w:r>
    </w:p>
    <w:p w:rsidR="000114DE" w:rsidRDefault="000114DE" w:rsidP="000114DE">
      <w:pPr>
        <w:widowControl w:val="0"/>
        <w:autoSpaceDE w:val="0"/>
        <w:autoSpaceDN w:val="0"/>
        <w:adjustRightInd w:val="0"/>
        <w:rPr>
          <w:rFonts w:ascii="Century Gothic" w:hAnsi="Century Gothic"/>
          <w:b/>
          <w:sz w:val="20"/>
        </w:rPr>
      </w:pPr>
    </w:p>
    <w:p w:rsidR="000114DE" w:rsidRDefault="000114DE" w:rsidP="000114DE">
      <w:pPr>
        <w:widowControl w:val="0"/>
        <w:autoSpaceDE w:val="0"/>
        <w:autoSpaceDN w:val="0"/>
        <w:adjustRightInd w:val="0"/>
        <w:rPr>
          <w:rFonts w:ascii="Century Gothic" w:hAnsi="Century Gothic"/>
          <w:sz w:val="20"/>
        </w:rPr>
      </w:pPr>
      <w:r>
        <w:rPr>
          <w:rFonts w:ascii="Century Gothic" w:hAnsi="Century Gothic"/>
          <w:b/>
          <w:sz w:val="20"/>
        </w:rPr>
        <w:t>Date de remise des offres 2 eme tour</w:t>
      </w:r>
      <w:r w:rsidRPr="00AA2489">
        <w:rPr>
          <w:rFonts w:ascii="Century Gothic" w:hAnsi="Century Gothic"/>
          <w:b/>
          <w:sz w:val="20"/>
        </w:rPr>
        <w:t xml:space="preserve"> :</w:t>
      </w:r>
      <w:r w:rsidRPr="00AA2489">
        <w:rPr>
          <w:rFonts w:ascii="Century Gothic" w:hAnsi="Century Gothic"/>
          <w:sz w:val="20"/>
        </w:rPr>
        <w:t xml:space="preserve"> </w:t>
      </w:r>
      <w:r>
        <w:rPr>
          <w:rFonts w:ascii="Century Gothic" w:hAnsi="Century Gothic"/>
          <w:sz w:val="20"/>
        </w:rPr>
        <w:t>21/01/2014</w:t>
      </w:r>
    </w:p>
    <w:p w:rsidR="00B52F5B" w:rsidRDefault="00B52F5B" w:rsidP="00B52F5B">
      <w:pPr>
        <w:widowControl w:val="0"/>
        <w:autoSpaceDE w:val="0"/>
        <w:autoSpaceDN w:val="0"/>
        <w:adjustRightInd w:val="0"/>
        <w:rPr>
          <w:rFonts w:ascii="Century Gothic" w:hAnsi="Century Gothic"/>
          <w:sz w:val="20"/>
        </w:rPr>
      </w:pPr>
    </w:p>
    <w:p w:rsidR="005809A2" w:rsidRDefault="005809A2" w:rsidP="00AA2489">
      <w:pPr>
        <w:widowControl w:val="0"/>
        <w:autoSpaceDE w:val="0"/>
        <w:autoSpaceDN w:val="0"/>
        <w:adjustRightInd w:val="0"/>
        <w:rPr>
          <w:rFonts w:ascii="Century Gothic" w:hAnsi="Century Gothic"/>
          <w:b/>
          <w:sz w:val="20"/>
        </w:rPr>
      </w:pPr>
    </w:p>
    <w:p w:rsidR="005809A2" w:rsidRDefault="005809A2" w:rsidP="00AA2489">
      <w:pPr>
        <w:widowControl w:val="0"/>
        <w:autoSpaceDE w:val="0"/>
        <w:autoSpaceDN w:val="0"/>
        <w:adjustRightInd w:val="0"/>
        <w:rPr>
          <w:rFonts w:ascii="Century Gothic" w:hAnsi="Century Gothic"/>
          <w:b/>
          <w:sz w:val="20"/>
        </w:rPr>
      </w:pPr>
    </w:p>
    <w:p w:rsidR="00AA2489" w:rsidRDefault="005609CF" w:rsidP="00AA2489">
      <w:pPr>
        <w:widowControl w:val="0"/>
        <w:autoSpaceDE w:val="0"/>
        <w:autoSpaceDN w:val="0"/>
        <w:adjustRightInd w:val="0"/>
        <w:rPr>
          <w:rFonts w:ascii="ArialMT" w:hAnsi="ArialMT" w:cs="ArialMT"/>
          <w:szCs w:val="20"/>
        </w:rPr>
      </w:pPr>
      <w:r>
        <w:rPr>
          <w:rFonts w:ascii="Century Gothic" w:hAnsi="Century Gothic"/>
          <w:b/>
          <w:sz w:val="20"/>
        </w:rPr>
        <w:t>Adresses aux</w:t>
      </w:r>
      <w:r w:rsidR="00AA2489" w:rsidRPr="00AA2489">
        <w:rPr>
          <w:rFonts w:ascii="Century Gothic" w:hAnsi="Century Gothic"/>
          <w:b/>
          <w:sz w:val="20"/>
        </w:rPr>
        <w:t>quelle</w:t>
      </w:r>
      <w:r>
        <w:rPr>
          <w:rFonts w:ascii="Century Gothic" w:hAnsi="Century Gothic"/>
          <w:b/>
          <w:sz w:val="20"/>
        </w:rPr>
        <w:t>s</w:t>
      </w:r>
      <w:r w:rsidR="00AA2489" w:rsidRPr="00AA2489">
        <w:rPr>
          <w:rFonts w:ascii="Century Gothic" w:hAnsi="Century Gothic"/>
          <w:b/>
          <w:sz w:val="20"/>
        </w:rPr>
        <w:t xml:space="preserve"> </w:t>
      </w:r>
      <w:r>
        <w:rPr>
          <w:rFonts w:ascii="Century Gothic" w:hAnsi="Century Gothic"/>
          <w:b/>
          <w:sz w:val="20"/>
        </w:rPr>
        <w:t>le règlement de consultation est disponible</w:t>
      </w:r>
      <w:r w:rsidR="00AA2489" w:rsidRPr="00AA2489">
        <w:rPr>
          <w:rFonts w:ascii="Century Gothic" w:hAnsi="Century Gothic"/>
          <w:b/>
          <w:sz w:val="20"/>
        </w:rPr>
        <w:t xml:space="preserve"> :</w:t>
      </w:r>
      <w:r w:rsidR="00AA2489">
        <w:rPr>
          <w:rFonts w:ascii="ArialMT" w:hAnsi="ArialMT" w:cs="ArialMT"/>
          <w:szCs w:val="20"/>
        </w:rPr>
        <w:t xml:space="preserve"> </w:t>
      </w:r>
    </w:p>
    <w:p w:rsidR="005609CF" w:rsidRPr="00F951C1" w:rsidRDefault="00AA2489" w:rsidP="00540857">
      <w:pPr>
        <w:widowControl w:val="0"/>
        <w:autoSpaceDE w:val="0"/>
        <w:autoSpaceDN w:val="0"/>
        <w:adjustRightInd w:val="0"/>
        <w:rPr>
          <w:rFonts w:ascii="Century Gothic" w:hAnsi="Century Gothic"/>
          <w:color w:val="FF0000"/>
          <w:sz w:val="20"/>
        </w:rPr>
      </w:pPr>
      <w:r w:rsidRPr="00F951C1">
        <w:rPr>
          <w:rFonts w:ascii="Century Gothic" w:hAnsi="Century Gothic"/>
          <w:color w:val="FF0000"/>
          <w:sz w:val="20"/>
        </w:rPr>
        <w:t xml:space="preserve">Cluster Ekwation </w:t>
      </w:r>
      <w:r w:rsidR="00540857" w:rsidRPr="00F951C1">
        <w:rPr>
          <w:rFonts w:ascii="Century Gothic" w:hAnsi="Century Gothic"/>
          <w:color w:val="FF0000"/>
          <w:sz w:val="20"/>
        </w:rPr>
        <w:t>–</w:t>
      </w:r>
      <w:r w:rsidRPr="00F951C1">
        <w:rPr>
          <w:rFonts w:ascii="Century Gothic" w:hAnsi="Century Gothic"/>
          <w:color w:val="FF0000"/>
          <w:sz w:val="20"/>
        </w:rPr>
        <w:t xml:space="preserve"> Réhafutur</w:t>
      </w:r>
      <w:r w:rsidR="00540857" w:rsidRPr="00F951C1">
        <w:rPr>
          <w:rFonts w:ascii="Century Gothic" w:hAnsi="Century Gothic"/>
          <w:color w:val="FF0000"/>
          <w:sz w:val="20"/>
        </w:rPr>
        <w:t xml:space="preserve"> - R</w:t>
      </w:r>
      <w:r w:rsidRPr="00F951C1">
        <w:rPr>
          <w:rFonts w:ascii="Century Gothic" w:hAnsi="Century Gothic"/>
          <w:color w:val="FF0000"/>
          <w:sz w:val="20"/>
        </w:rPr>
        <w:t>ue de Bourgogne</w:t>
      </w:r>
      <w:r w:rsidR="00540857" w:rsidRPr="00F951C1">
        <w:rPr>
          <w:rFonts w:ascii="Century Gothic" w:hAnsi="Century Gothic"/>
          <w:color w:val="FF0000"/>
          <w:sz w:val="20"/>
        </w:rPr>
        <w:t xml:space="preserve"> - </w:t>
      </w:r>
      <w:r w:rsidRPr="00F951C1">
        <w:rPr>
          <w:rFonts w:ascii="Century Gothic" w:hAnsi="Century Gothic"/>
          <w:color w:val="FF0000"/>
          <w:sz w:val="20"/>
        </w:rPr>
        <w:t>Base 11/19</w:t>
      </w:r>
      <w:r w:rsidR="00540857" w:rsidRPr="00F951C1">
        <w:rPr>
          <w:rFonts w:ascii="Century Gothic" w:hAnsi="Century Gothic"/>
          <w:color w:val="FF0000"/>
          <w:sz w:val="20"/>
        </w:rPr>
        <w:t xml:space="preserve"> - </w:t>
      </w:r>
      <w:r w:rsidRPr="00F951C1">
        <w:rPr>
          <w:rFonts w:ascii="Century Gothic" w:hAnsi="Century Gothic"/>
          <w:color w:val="FF0000"/>
          <w:sz w:val="20"/>
        </w:rPr>
        <w:t>62750 Loos en Gohelle</w:t>
      </w:r>
    </w:p>
    <w:p w:rsidR="005609CF" w:rsidRPr="00F951C1" w:rsidRDefault="00B52F5B" w:rsidP="005609CF">
      <w:pPr>
        <w:pStyle w:val="Paragraphestandard"/>
        <w:rPr>
          <w:rFonts w:ascii="Century Gothic" w:hAnsi="Century Gothic" w:cstheme="minorBidi"/>
          <w:color w:val="FF0000"/>
          <w:sz w:val="20"/>
          <w:szCs w:val="24"/>
        </w:rPr>
      </w:pPr>
      <w:r w:rsidRPr="00F951C1">
        <w:rPr>
          <w:rFonts w:ascii="Century Gothic" w:hAnsi="Century Gothic" w:cstheme="minorBidi"/>
          <w:color w:val="FF0000"/>
          <w:sz w:val="20"/>
          <w:szCs w:val="24"/>
        </w:rPr>
        <w:t xml:space="preserve">Contact : Frédéric Laroche - </w:t>
      </w:r>
      <w:hyperlink r:id="rId10" w:history="1">
        <w:r w:rsidR="005609CF" w:rsidRPr="00F951C1">
          <w:rPr>
            <w:rFonts w:ascii="Century Gothic" w:hAnsi="Century Gothic" w:cstheme="minorBidi"/>
            <w:color w:val="FF0000"/>
            <w:sz w:val="20"/>
            <w:szCs w:val="24"/>
          </w:rPr>
          <w:t>f.laroche@ekwation.fr</w:t>
        </w:r>
      </w:hyperlink>
    </w:p>
    <w:p w:rsidR="00AA2489" w:rsidRPr="00F951C1" w:rsidRDefault="00AA2489" w:rsidP="00AA2489">
      <w:pPr>
        <w:widowControl w:val="0"/>
        <w:autoSpaceDE w:val="0"/>
        <w:autoSpaceDN w:val="0"/>
        <w:adjustRightInd w:val="0"/>
        <w:rPr>
          <w:rFonts w:ascii="Century Gothic" w:hAnsi="Century Gothic"/>
          <w:color w:val="FF0000"/>
          <w:sz w:val="20"/>
        </w:rPr>
      </w:pPr>
    </w:p>
    <w:p w:rsidR="00AA2489" w:rsidRPr="00AA2489" w:rsidRDefault="00AA2489" w:rsidP="00AA2489">
      <w:pPr>
        <w:widowControl w:val="0"/>
        <w:autoSpaceDE w:val="0"/>
        <w:autoSpaceDN w:val="0"/>
        <w:adjustRightInd w:val="0"/>
        <w:jc w:val="both"/>
        <w:rPr>
          <w:rFonts w:ascii="Century Gothic" w:hAnsi="Century Gothic"/>
          <w:b/>
          <w:sz w:val="20"/>
        </w:rPr>
      </w:pPr>
      <w:r w:rsidRPr="00AA2489">
        <w:rPr>
          <w:rFonts w:ascii="Century Gothic" w:hAnsi="Century Gothic"/>
          <w:b/>
          <w:sz w:val="20"/>
        </w:rPr>
        <w:t>Conditions de remise des offres ou des candidatures :</w:t>
      </w:r>
    </w:p>
    <w:p w:rsidR="005809A2" w:rsidRDefault="005609CF" w:rsidP="00540857">
      <w:pPr>
        <w:jc w:val="both"/>
        <w:rPr>
          <w:rFonts w:ascii="Century Gothic" w:hAnsi="Century Gothic"/>
          <w:sz w:val="20"/>
        </w:rPr>
      </w:pPr>
      <w:r>
        <w:rPr>
          <w:rFonts w:ascii="Century Gothic" w:hAnsi="Century Gothic"/>
          <w:sz w:val="20"/>
        </w:rPr>
        <w:t>Définies dans le règlement de consultation</w:t>
      </w:r>
    </w:p>
    <w:p w:rsidR="005809A2" w:rsidRDefault="005809A2" w:rsidP="00540857">
      <w:pPr>
        <w:jc w:val="both"/>
        <w:rPr>
          <w:rFonts w:ascii="Century Gothic" w:hAnsi="Century Gothic"/>
          <w:sz w:val="20"/>
        </w:rPr>
      </w:pPr>
    </w:p>
    <w:p w:rsidR="005809A2" w:rsidRDefault="005809A2" w:rsidP="00540857">
      <w:pPr>
        <w:jc w:val="both"/>
        <w:rPr>
          <w:rFonts w:ascii="Century Gothic" w:hAnsi="Century Gothic"/>
          <w:sz w:val="20"/>
        </w:rPr>
      </w:pPr>
    </w:p>
    <w:p w:rsidR="002A08C1" w:rsidRPr="00540857" w:rsidRDefault="002A08C1" w:rsidP="00540857">
      <w:pPr>
        <w:jc w:val="both"/>
        <w:rPr>
          <w:rFonts w:ascii="Century Gothic" w:eastAsia="Cambria" w:hAnsi="Century Gothic" w:cs="Times New Roman"/>
          <w:sz w:val="20"/>
        </w:rPr>
      </w:pPr>
    </w:p>
    <w:sectPr w:rsidR="002A08C1" w:rsidRPr="00540857" w:rsidSect="00E45A81">
      <w:headerReference w:type="default" r:id="rId11"/>
      <w:footerReference w:type="default" r:id="rId12"/>
      <w:pgSz w:w="11900" w:h="16840"/>
      <w:pgMar w:top="1813"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981" w:rsidRDefault="007A1981">
      <w:r>
        <w:separator/>
      </w:r>
    </w:p>
  </w:endnote>
  <w:endnote w:type="continuationSeparator" w:id="0">
    <w:p w:rsidR="007A1981" w:rsidRDefault="007A1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w:charset w:val="00"/>
    <w:family w:val="auto"/>
    <w:pitch w:val="variable"/>
    <w:sig w:usb0="00000003" w:usb1="00000000" w:usb2="00000000" w:usb3="00000000" w:csb0="00000001"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enturyGothic-Bold">
    <w:altName w:val="Century Gothic"/>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38B" w:rsidRPr="003F3D3B" w:rsidRDefault="00D4038B" w:rsidP="003F3D3B">
    <w:pPr>
      <w:rPr>
        <w:rFonts w:ascii="Century Gothic" w:hAnsi="Century Gothic"/>
        <w:i/>
        <w:color w:val="000000"/>
        <w:sz w:val="16"/>
      </w:rPr>
    </w:pPr>
    <w:r w:rsidRPr="003F3D3B">
      <w:rPr>
        <w:rFonts w:ascii="Century Gothic" w:hAnsi="Century Gothic"/>
        <w:i/>
        <w:color w:val="000000"/>
        <w:sz w:val="16"/>
      </w:rPr>
      <w:t>Impact Qualité Environnementale sarl</w:t>
    </w:r>
    <w:r>
      <w:rPr>
        <w:rFonts w:ascii="Century Gothic" w:hAnsi="Century Gothic"/>
        <w:i/>
        <w:color w:val="000000"/>
        <w:sz w:val="16"/>
      </w:rPr>
      <w:tab/>
    </w:r>
    <w:r w:rsidRPr="003F3D3B">
      <w:rPr>
        <w:rFonts w:ascii="Century Gothic" w:hAnsi="Century Gothic"/>
        <w:i/>
        <w:color w:val="000000"/>
        <w:sz w:val="16"/>
      </w:rPr>
      <w:tab/>
    </w:r>
    <w:r>
      <w:rPr>
        <w:rFonts w:ascii="Century Gothic" w:hAnsi="Century Gothic"/>
        <w:i/>
        <w:color w:val="000000"/>
        <w:sz w:val="16"/>
      </w:rPr>
      <w:tab/>
    </w:r>
    <w:r>
      <w:rPr>
        <w:rFonts w:ascii="Century Gothic" w:hAnsi="Century Gothic"/>
        <w:i/>
        <w:color w:val="000000"/>
        <w:sz w:val="16"/>
      </w:rPr>
      <w:tab/>
    </w:r>
    <w:r>
      <w:rPr>
        <w:rFonts w:ascii="Century Gothic" w:hAnsi="Century Gothic"/>
        <w:i/>
        <w:color w:val="000000"/>
        <w:sz w:val="16"/>
      </w:rPr>
      <w:tab/>
    </w:r>
    <w:r>
      <w:rPr>
        <w:rFonts w:ascii="Century Gothic" w:hAnsi="Century Gothic"/>
        <w:i/>
        <w:color w:val="000000"/>
        <w:sz w:val="16"/>
      </w:rPr>
      <w:tab/>
    </w:r>
    <w:r>
      <w:rPr>
        <w:rFonts w:ascii="Century Gothic" w:hAnsi="Century Gothic"/>
        <w:i/>
        <w:color w:val="000000"/>
        <w:sz w:val="16"/>
      </w:rPr>
      <w:tab/>
    </w:r>
    <w:r w:rsidRPr="003F3D3B">
      <w:rPr>
        <w:rFonts w:ascii="Century Gothic" w:hAnsi="Century Gothic"/>
        <w:i/>
        <w:color w:val="000000"/>
        <w:sz w:val="16"/>
      </w:rPr>
      <w:t xml:space="preserve">Page </w:t>
    </w:r>
    <w:r w:rsidR="00645C5F" w:rsidRPr="003F3D3B">
      <w:rPr>
        <w:rStyle w:val="Numrodepage"/>
        <w:rFonts w:ascii="Century Gothic" w:hAnsi="Century Gothic"/>
        <w:sz w:val="16"/>
      </w:rPr>
      <w:fldChar w:fldCharType="begin"/>
    </w:r>
    <w:r w:rsidRPr="003F3D3B">
      <w:rPr>
        <w:rStyle w:val="Numrodepage"/>
        <w:rFonts w:ascii="Century Gothic" w:hAnsi="Century Gothic"/>
        <w:sz w:val="16"/>
      </w:rPr>
      <w:instrText xml:space="preserve"> PAGE </w:instrText>
    </w:r>
    <w:r w:rsidR="00645C5F" w:rsidRPr="003F3D3B">
      <w:rPr>
        <w:rStyle w:val="Numrodepage"/>
        <w:rFonts w:ascii="Century Gothic" w:hAnsi="Century Gothic"/>
        <w:sz w:val="16"/>
      </w:rPr>
      <w:fldChar w:fldCharType="separate"/>
    </w:r>
    <w:r w:rsidR="00D14C0F">
      <w:rPr>
        <w:rStyle w:val="Numrodepage"/>
        <w:rFonts w:ascii="Century Gothic" w:hAnsi="Century Gothic"/>
        <w:noProof/>
        <w:sz w:val="16"/>
      </w:rPr>
      <w:t>2</w:t>
    </w:r>
    <w:r w:rsidR="00645C5F" w:rsidRPr="003F3D3B">
      <w:rPr>
        <w:rStyle w:val="Numrodepage"/>
        <w:rFonts w:ascii="Century Gothic" w:hAnsi="Century Gothic"/>
        <w:sz w:val="16"/>
      </w:rPr>
      <w:fldChar w:fldCharType="end"/>
    </w:r>
    <w:r w:rsidRPr="003F3D3B">
      <w:rPr>
        <w:rStyle w:val="Numrodepage"/>
        <w:rFonts w:ascii="Century Gothic" w:hAnsi="Century Gothic"/>
        <w:sz w:val="16"/>
      </w:rPr>
      <w:t xml:space="preserve"> / </w:t>
    </w:r>
    <w:r w:rsidR="00645C5F" w:rsidRPr="003F3D3B">
      <w:rPr>
        <w:rStyle w:val="Numrodepage"/>
        <w:rFonts w:ascii="Century Gothic" w:hAnsi="Century Gothic"/>
        <w:sz w:val="16"/>
      </w:rPr>
      <w:fldChar w:fldCharType="begin"/>
    </w:r>
    <w:r w:rsidRPr="003F3D3B">
      <w:rPr>
        <w:rStyle w:val="Numrodepage"/>
        <w:rFonts w:ascii="Century Gothic" w:hAnsi="Century Gothic"/>
        <w:sz w:val="16"/>
      </w:rPr>
      <w:instrText xml:space="preserve"> NUMPAGES </w:instrText>
    </w:r>
    <w:r w:rsidR="00645C5F" w:rsidRPr="003F3D3B">
      <w:rPr>
        <w:rStyle w:val="Numrodepage"/>
        <w:rFonts w:ascii="Century Gothic" w:hAnsi="Century Gothic"/>
        <w:sz w:val="16"/>
      </w:rPr>
      <w:fldChar w:fldCharType="separate"/>
    </w:r>
    <w:r w:rsidR="00D14C0F">
      <w:rPr>
        <w:rStyle w:val="Numrodepage"/>
        <w:rFonts w:ascii="Century Gothic" w:hAnsi="Century Gothic"/>
        <w:noProof/>
        <w:sz w:val="16"/>
      </w:rPr>
      <w:t>4</w:t>
    </w:r>
    <w:r w:rsidR="00645C5F" w:rsidRPr="003F3D3B">
      <w:rPr>
        <w:rStyle w:val="Numrodepage"/>
        <w:rFonts w:ascii="Century Gothic" w:hAnsi="Century Gothic"/>
        <w:sz w:val="16"/>
      </w:rPr>
      <w:fldChar w:fldCharType="end"/>
    </w:r>
  </w:p>
  <w:p w:rsidR="00D4038B" w:rsidRPr="0035365C" w:rsidRDefault="00D4038B" w:rsidP="003F3D3B">
    <w:pPr>
      <w:rPr>
        <w:rFonts w:ascii="Century Gothic" w:hAnsi="Century Gothic"/>
        <w:i/>
        <w:color w:val="000000"/>
        <w:sz w:val="16"/>
        <w:lang w:val="en-US"/>
      </w:rPr>
    </w:pPr>
    <w:r w:rsidRPr="0035365C">
      <w:rPr>
        <w:rFonts w:ascii="Century Gothic" w:hAnsi="Century Gothic"/>
        <w:i/>
        <w:color w:val="000000"/>
        <w:sz w:val="16"/>
        <w:lang w:val="en-US"/>
      </w:rPr>
      <w:t>BP 60393 - 59337 Tourcoing Cedex</w:t>
    </w:r>
  </w:p>
  <w:p w:rsidR="00D4038B" w:rsidRPr="0035365C" w:rsidRDefault="00D4038B" w:rsidP="003F3D3B">
    <w:pPr>
      <w:pStyle w:val="Pieddepage"/>
      <w:rPr>
        <w:sz w:val="16"/>
        <w:lang w:val="en-US"/>
      </w:rPr>
    </w:pPr>
    <w:r w:rsidRPr="0035365C">
      <w:rPr>
        <w:rFonts w:ascii="Century Gothic" w:hAnsi="Century Gothic"/>
        <w:i/>
        <w:color w:val="000000"/>
        <w:sz w:val="16"/>
        <w:lang w:val="en-US"/>
      </w:rPr>
      <w:t xml:space="preserve">Tél : 03 20 28 93 96 - @ : </w:t>
    </w:r>
    <w:r>
      <w:rPr>
        <w:rFonts w:ascii="Century Gothic" w:hAnsi="Century Gothic"/>
        <w:i/>
        <w:color w:val="000000"/>
        <w:sz w:val="16"/>
        <w:lang w:val="en-US"/>
      </w:rPr>
      <w:t>fl</w:t>
    </w:r>
    <w:r w:rsidRPr="0035365C">
      <w:rPr>
        <w:rFonts w:ascii="Century Gothic" w:hAnsi="Century Gothic"/>
        <w:i/>
        <w:color w:val="000000"/>
        <w:sz w:val="16"/>
        <w:lang w:val="en-US"/>
      </w:rPr>
      <w:t>@impact-qe.com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981" w:rsidRDefault="007A1981">
      <w:r>
        <w:separator/>
      </w:r>
    </w:p>
  </w:footnote>
  <w:footnote w:type="continuationSeparator" w:id="0">
    <w:p w:rsidR="007A1981" w:rsidRDefault="007A1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38B" w:rsidRPr="003F3D3B" w:rsidRDefault="00D4038B" w:rsidP="003F3D3B">
    <w:pPr>
      <w:rPr>
        <w:rFonts w:ascii="Century Gothic" w:hAnsi="Century Gothic"/>
        <w:color w:val="000000"/>
        <w:sz w:val="16"/>
      </w:rPr>
    </w:pPr>
    <w:r>
      <w:rPr>
        <w:rFonts w:ascii="Century Gothic" w:hAnsi="Century Gothic"/>
        <w:noProof/>
        <w:color w:val="000000"/>
        <w:sz w:val="16"/>
        <w:lang w:eastAsia="fr-FR"/>
      </w:rPr>
      <w:drawing>
        <wp:anchor distT="0" distB="0" distL="114300" distR="114300" simplePos="0" relativeHeight="251659264" behindDoc="0" locked="0" layoutInCell="1" allowOverlap="1">
          <wp:simplePos x="0" y="0"/>
          <wp:positionH relativeFrom="column">
            <wp:posOffset>3886200</wp:posOffset>
          </wp:positionH>
          <wp:positionV relativeFrom="paragraph">
            <wp:posOffset>-6985</wp:posOffset>
          </wp:positionV>
          <wp:extent cx="1203960" cy="497840"/>
          <wp:effectExtent l="25400" t="0" r="0" b="0"/>
          <wp:wrapNone/>
          <wp:docPr id="2" name="Image 2" descr="IMAGE_20120321_171554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20120321_17155434.jpeg"/>
                  <pic:cNvPicPr/>
                </pic:nvPicPr>
                <pic:blipFill>
                  <a:blip r:embed="rId1"/>
                  <a:stretch>
                    <a:fillRect/>
                  </a:stretch>
                </pic:blipFill>
                <pic:spPr>
                  <a:xfrm>
                    <a:off x="0" y="0"/>
                    <a:ext cx="1203960" cy="497840"/>
                  </a:xfrm>
                  <a:prstGeom prst="rect">
                    <a:avLst/>
                  </a:prstGeom>
                </pic:spPr>
              </pic:pic>
            </a:graphicData>
          </a:graphic>
        </wp:anchor>
      </w:drawing>
    </w:r>
    <w:r>
      <w:rPr>
        <w:rFonts w:ascii="Century Gothic" w:hAnsi="Century Gothic"/>
        <w:noProof/>
        <w:color w:val="000000"/>
        <w:sz w:val="16"/>
        <w:lang w:eastAsia="fr-FR"/>
      </w:rPr>
      <w:drawing>
        <wp:anchor distT="0" distB="0" distL="114300" distR="114300" simplePos="0" relativeHeight="251658240" behindDoc="0" locked="0" layoutInCell="1" allowOverlap="1">
          <wp:simplePos x="0" y="0"/>
          <wp:positionH relativeFrom="column">
            <wp:posOffset>5257800</wp:posOffset>
          </wp:positionH>
          <wp:positionV relativeFrom="paragraph">
            <wp:posOffset>-6985</wp:posOffset>
          </wp:positionV>
          <wp:extent cx="513080" cy="619760"/>
          <wp:effectExtent l="25400" t="0" r="0" b="0"/>
          <wp:wrapNone/>
          <wp:docPr id="1" name="Image 1" descr="Logo Impact sarl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pact sarl - copie.jpg"/>
                  <pic:cNvPicPr/>
                </pic:nvPicPr>
                <pic:blipFill>
                  <a:blip r:embed="rId2"/>
                  <a:stretch>
                    <a:fillRect/>
                  </a:stretch>
                </pic:blipFill>
                <pic:spPr>
                  <a:xfrm>
                    <a:off x="0" y="0"/>
                    <a:ext cx="513080" cy="619760"/>
                  </a:xfrm>
                  <a:prstGeom prst="rect">
                    <a:avLst/>
                  </a:prstGeom>
                </pic:spPr>
              </pic:pic>
            </a:graphicData>
          </a:graphic>
        </wp:anchor>
      </w:drawing>
    </w:r>
    <w:r w:rsidRPr="003F3D3B">
      <w:rPr>
        <w:rFonts w:ascii="Century Gothic" w:hAnsi="Century Gothic"/>
        <w:color w:val="000000"/>
        <w:sz w:val="16"/>
      </w:rPr>
      <w:t xml:space="preserve">n° dossier : </w:t>
    </w:r>
    <w:r>
      <w:rPr>
        <w:rFonts w:ascii="Century Gothic" w:hAnsi="Century Gothic"/>
        <w:color w:val="000000"/>
        <w:sz w:val="16"/>
      </w:rPr>
      <w:t>914-1201</w:t>
    </w:r>
  </w:p>
  <w:p w:rsidR="00D4038B" w:rsidRPr="003F3D3B" w:rsidRDefault="00D4038B" w:rsidP="003F3D3B">
    <w:pPr>
      <w:pStyle w:val="En-tte"/>
      <w:rPr>
        <w:sz w:val="16"/>
      </w:rPr>
    </w:pPr>
    <w:r>
      <w:rPr>
        <w:rFonts w:ascii="Century Gothic" w:hAnsi="Century Gothic"/>
        <w:color w:val="000000"/>
        <w:sz w:val="16"/>
      </w:rPr>
      <w:t>Projet : Ekwation / Réhafutur 2 / AAC</w:t>
    </w:r>
    <w:r w:rsidR="00735CD7">
      <w:rPr>
        <w:rFonts w:ascii="Century Gothic" w:hAnsi="Century Gothic"/>
        <w:color w:val="000000"/>
        <w:sz w:val="16"/>
      </w:rPr>
      <w:t xml:space="preserve"> version 3</w:t>
    </w:r>
    <w:r>
      <w:rPr>
        <w:rFonts w:ascii="Century Gothic" w:hAnsi="Century Gothic"/>
        <w:color w:val="000000"/>
        <w:sz w:val="16"/>
      </w:rPr>
      <w:t xml:space="preserve">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35724"/>
    <w:multiLevelType w:val="hybridMultilevel"/>
    <w:tmpl w:val="D5523D6C"/>
    <w:lvl w:ilvl="0" w:tplc="F29C08DA">
      <w:start w:val="2"/>
      <w:numFmt w:val="bullet"/>
      <w:lvlText w:val=""/>
      <w:lvlJc w:val="left"/>
      <w:pPr>
        <w:ind w:left="720" w:hanging="360"/>
      </w:pPr>
      <w:rPr>
        <w:rFonts w:ascii="Century Gothic" w:eastAsiaTheme="minorHAnsi" w:hAnsi="Century Gothic"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E7213E5"/>
    <w:multiLevelType w:val="hybridMultilevel"/>
    <w:tmpl w:val="BA84EACE"/>
    <w:lvl w:ilvl="0" w:tplc="05D8AE42">
      <w:start w:val="2"/>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0323254"/>
    <w:multiLevelType w:val="hybridMultilevel"/>
    <w:tmpl w:val="8902AB1C"/>
    <w:lvl w:ilvl="0" w:tplc="B60C9C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79C6193"/>
    <w:multiLevelType w:val="hybridMultilevel"/>
    <w:tmpl w:val="097C5CBA"/>
    <w:lvl w:ilvl="0" w:tplc="A0488314">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E1F3633"/>
    <w:multiLevelType w:val="hybridMultilevel"/>
    <w:tmpl w:val="8EF4CFA8"/>
    <w:lvl w:ilvl="0" w:tplc="309670E6">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3E842F8"/>
    <w:multiLevelType w:val="hybridMultilevel"/>
    <w:tmpl w:val="9DAC53F2"/>
    <w:lvl w:ilvl="0" w:tplc="E12C13EC">
      <w:start w:val="2"/>
      <w:numFmt w:val="bullet"/>
      <w:lvlText w:val=""/>
      <w:lvlJc w:val="left"/>
      <w:pPr>
        <w:ind w:left="720" w:hanging="360"/>
      </w:pPr>
      <w:rPr>
        <w:rFonts w:ascii="Century Gothic" w:eastAsiaTheme="minorHAnsi" w:hAnsi="Century Gothic"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9887000"/>
    <w:multiLevelType w:val="hybridMultilevel"/>
    <w:tmpl w:val="22CEAB4E"/>
    <w:lvl w:ilvl="0" w:tplc="8CE6E336">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1D322D9"/>
    <w:multiLevelType w:val="hybridMultilevel"/>
    <w:tmpl w:val="7F1CD478"/>
    <w:lvl w:ilvl="0" w:tplc="48507C28">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31F4178"/>
    <w:multiLevelType w:val="hybridMultilevel"/>
    <w:tmpl w:val="5498D6E4"/>
    <w:lvl w:ilvl="0" w:tplc="C9E60C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
  </w:num>
  <w:num w:numId="5">
    <w:abstractNumId w:val="8"/>
  </w:num>
  <w:num w:numId="6">
    <w:abstractNumId w:val="2"/>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D5"/>
    <w:rsid w:val="000114DE"/>
    <w:rsid w:val="00061612"/>
    <w:rsid w:val="00086B7B"/>
    <w:rsid w:val="00092BF5"/>
    <w:rsid w:val="000A5213"/>
    <w:rsid w:val="000C07D0"/>
    <w:rsid w:val="000C6336"/>
    <w:rsid w:val="00113512"/>
    <w:rsid w:val="00152412"/>
    <w:rsid w:val="00161DDA"/>
    <w:rsid w:val="001632A0"/>
    <w:rsid w:val="001A4ADD"/>
    <w:rsid w:val="001E38C7"/>
    <w:rsid w:val="001F5646"/>
    <w:rsid w:val="00255767"/>
    <w:rsid w:val="002810D7"/>
    <w:rsid w:val="00281529"/>
    <w:rsid w:val="002A08C1"/>
    <w:rsid w:val="002C325C"/>
    <w:rsid w:val="002E0FA8"/>
    <w:rsid w:val="003174C7"/>
    <w:rsid w:val="00324BF4"/>
    <w:rsid w:val="003311DF"/>
    <w:rsid w:val="00340585"/>
    <w:rsid w:val="00351954"/>
    <w:rsid w:val="0035365C"/>
    <w:rsid w:val="003747EE"/>
    <w:rsid w:val="003F3D3B"/>
    <w:rsid w:val="004A5AD3"/>
    <w:rsid w:val="00540569"/>
    <w:rsid w:val="00540857"/>
    <w:rsid w:val="005609CF"/>
    <w:rsid w:val="005809A2"/>
    <w:rsid w:val="0058764F"/>
    <w:rsid w:val="005D5882"/>
    <w:rsid w:val="00645C5F"/>
    <w:rsid w:val="006648D5"/>
    <w:rsid w:val="00665CEF"/>
    <w:rsid w:val="00676098"/>
    <w:rsid w:val="00686765"/>
    <w:rsid w:val="006D25E1"/>
    <w:rsid w:val="006F4A2E"/>
    <w:rsid w:val="00735CD7"/>
    <w:rsid w:val="007A1981"/>
    <w:rsid w:val="00806386"/>
    <w:rsid w:val="009260F9"/>
    <w:rsid w:val="00A514CE"/>
    <w:rsid w:val="00AA2489"/>
    <w:rsid w:val="00AB60A8"/>
    <w:rsid w:val="00AC5AA2"/>
    <w:rsid w:val="00B52F5B"/>
    <w:rsid w:val="00BD680E"/>
    <w:rsid w:val="00C14A5A"/>
    <w:rsid w:val="00C43787"/>
    <w:rsid w:val="00C6300D"/>
    <w:rsid w:val="00C77F0C"/>
    <w:rsid w:val="00CD2E00"/>
    <w:rsid w:val="00CE026D"/>
    <w:rsid w:val="00CE44B6"/>
    <w:rsid w:val="00D10470"/>
    <w:rsid w:val="00D14C0F"/>
    <w:rsid w:val="00D4038B"/>
    <w:rsid w:val="00E45A81"/>
    <w:rsid w:val="00EC10C2"/>
    <w:rsid w:val="00ED3494"/>
    <w:rsid w:val="00F86B70"/>
    <w:rsid w:val="00F951C1"/>
    <w:rsid w:val="00FA70C6"/>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0AC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77F0C"/>
    <w:pPr>
      <w:tabs>
        <w:tab w:val="center" w:pos="4536"/>
        <w:tab w:val="right" w:pos="9072"/>
      </w:tabs>
    </w:pPr>
  </w:style>
  <w:style w:type="character" w:customStyle="1" w:styleId="En-tteCar">
    <w:name w:val="En-tête Car"/>
    <w:basedOn w:val="Policepardfaut"/>
    <w:link w:val="En-tte"/>
    <w:uiPriority w:val="99"/>
    <w:semiHidden/>
    <w:rsid w:val="00C77F0C"/>
  </w:style>
  <w:style w:type="paragraph" w:styleId="Pieddepage">
    <w:name w:val="footer"/>
    <w:basedOn w:val="Normal"/>
    <w:link w:val="PieddepageCar"/>
    <w:uiPriority w:val="99"/>
    <w:semiHidden/>
    <w:unhideWhenUsed/>
    <w:rsid w:val="00C77F0C"/>
    <w:pPr>
      <w:tabs>
        <w:tab w:val="center" w:pos="4536"/>
        <w:tab w:val="right" w:pos="9072"/>
      </w:tabs>
    </w:pPr>
  </w:style>
  <w:style w:type="character" w:customStyle="1" w:styleId="PieddepageCar">
    <w:name w:val="Pied de page Car"/>
    <w:basedOn w:val="Policepardfaut"/>
    <w:link w:val="Pieddepage"/>
    <w:uiPriority w:val="99"/>
    <w:semiHidden/>
    <w:rsid w:val="00C77F0C"/>
  </w:style>
  <w:style w:type="paragraph" w:styleId="Paragraphedeliste">
    <w:name w:val="List Paragraph"/>
    <w:basedOn w:val="Normal"/>
    <w:uiPriority w:val="34"/>
    <w:qFormat/>
    <w:rsid w:val="001E38C7"/>
    <w:pPr>
      <w:ind w:left="720"/>
      <w:contextualSpacing/>
    </w:pPr>
  </w:style>
  <w:style w:type="paragraph" w:customStyle="1" w:styleId="Pa1">
    <w:name w:val="Pa1"/>
    <w:basedOn w:val="Normal"/>
    <w:next w:val="Normal"/>
    <w:uiPriority w:val="99"/>
    <w:rsid w:val="00C43787"/>
    <w:pPr>
      <w:widowControl w:val="0"/>
      <w:autoSpaceDE w:val="0"/>
      <w:autoSpaceDN w:val="0"/>
      <w:adjustRightInd w:val="0"/>
      <w:spacing w:line="221" w:lineRule="atLeast"/>
    </w:pPr>
    <w:rPr>
      <w:rFonts w:ascii="Century Gothic" w:hAnsi="Century Gothic" w:cs="Baskerville"/>
    </w:rPr>
  </w:style>
  <w:style w:type="character" w:customStyle="1" w:styleId="A4">
    <w:name w:val="A4"/>
    <w:uiPriority w:val="99"/>
    <w:rsid w:val="00C43787"/>
    <w:rPr>
      <w:rFonts w:cs="Century Gothic"/>
      <w:color w:val="211D1E"/>
      <w:sz w:val="12"/>
      <w:szCs w:val="12"/>
    </w:rPr>
  </w:style>
  <w:style w:type="paragraph" w:customStyle="1" w:styleId="Default">
    <w:name w:val="Default"/>
    <w:rsid w:val="003F3D3B"/>
    <w:pPr>
      <w:widowControl w:val="0"/>
      <w:autoSpaceDE w:val="0"/>
      <w:autoSpaceDN w:val="0"/>
      <w:adjustRightInd w:val="0"/>
    </w:pPr>
    <w:rPr>
      <w:rFonts w:ascii="Century Gothic" w:hAnsi="Century Gothic" w:cs="Century Gothic"/>
      <w:color w:val="000000"/>
    </w:rPr>
  </w:style>
  <w:style w:type="character" w:styleId="Numrodepage">
    <w:name w:val="page number"/>
    <w:basedOn w:val="Policepardfaut"/>
    <w:uiPriority w:val="99"/>
    <w:semiHidden/>
    <w:unhideWhenUsed/>
    <w:rsid w:val="003F3D3B"/>
  </w:style>
  <w:style w:type="paragraph" w:customStyle="1" w:styleId="Paragraphestandard">
    <w:name w:val="[Paragraphe standard]"/>
    <w:basedOn w:val="Normal"/>
    <w:uiPriority w:val="99"/>
    <w:rsid w:val="00113512"/>
    <w:pPr>
      <w:widowControl w:val="0"/>
      <w:autoSpaceDE w:val="0"/>
      <w:autoSpaceDN w:val="0"/>
      <w:adjustRightInd w:val="0"/>
      <w:spacing w:line="288" w:lineRule="auto"/>
      <w:textAlignment w:val="center"/>
    </w:pPr>
    <w:rPr>
      <w:rFonts w:ascii="CenturyGothic" w:hAnsi="CenturyGothic" w:cs="CenturyGothic"/>
      <w:color w:val="000000"/>
      <w:sz w:val="22"/>
      <w:szCs w:val="22"/>
    </w:rPr>
  </w:style>
  <w:style w:type="character" w:styleId="Lienhypertexte">
    <w:name w:val="Hyperlink"/>
    <w:basedOn w:val="Policepardfaut"/>
    <w:rsid w:val="005609CF"/>
    <w:rPr>
      <w:color w:val="0000FF" w:themeColor="hyperlink"/>
      <w:u w:val="single"/>
    </w:rPr>
  </w:style>
  <w:style w:type="character" w:customStyle="1" w:styleId="apple-converted-space">
    <w:name w:val="apple-converted-space"/>
    <w:basedOn w:val="Policepardfaut"/>
    <w:rsid w:val="00B52F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0AC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77F0C"/>
    <w:pPr>
      <w:tabs>
        <w:tab w:val="center" w:pos="4536"/>
        <w:tab w:val="right" w:pos="9072"/>
      </w:tabs>
    </w:pPr>
  </w:style>
  <w:style w:type="character" w:customStyle="1" w:styleId="En-tteCar">
    <w:name w:val="En-tête Car"/>
    <w:basedOn w:val="Policepardfaut"/>
    <w:link w:val="En-tte"/>
    <w:uiPriority w:val="99"/>
    <w:semiHidden/>
    <w:rsid w:val="00C77F0C"/>
  </w:style>
  <w:style w:type="paragraph" w:styleId="Pieddepage">
    <w:name w:val="footer"/>
    <w:basedOn w:val="Normal"/>
    <w:link w:val="PieddepageCar"/>
    <w:uiPriority w:val="99"/>
    <w:semiHidden/>
    <w:unhideWhenUsed/>
    <w:rsid w:val="00C77F0C"/>
    <w:pPr>
      <w:tabs>
        <w:tab w:val="center" w:pos="4536"/>
        <w:tab w:val="right" w:pos="9072"/>
      </w:tabs>
    </w:pPr>
  </w:style>
  <w:style w:type="character" w:customStyle="1" w:styleId="PieddepageCar">
    <w:name w:val="Pied de page Car"/>
    <w:basedOn w:val="Policepardfaut"/>
    <w:link w:val="Pieddepage"/>
    <w:uiPriority w:val="99"/>
    <w:semiHidden/>
    <w:rsid w:val="00C77F0C"/>
  </w:style>
  <w:style w:type="paragraph" w:styleId="Paragraphedeliste">
    <w:name w:val="List Paragraph"/>
    <w:basedOn w:val="Normal"/>
    <w:uiPriority w:val="34"/>
    <w:qFormat/>
    <w:rsid w:val="001E38C7"/>
    <w:pPr>
      <w:ind w:left="720"/>
      <w:contextualSpacing/>
    </w:pPr>
  </w:style>
  <w:style w:type="paragraph" w:customStyle="1" w:styleId="Pa1">
    <w:name w:val="Pa1"/>
    <w:basedOn w:val="Normal"/>
    <w:next w:val="Normal"/>
    <w:uiPriority w:val="99"/>
    <w:rsid w:val="00C43787"/>
    <w:pPr>
      <w:widowControl w:val="0"/>
      <w:autoSpaceDE w:val="0"/>
      <w:autoSpaceDN w:val="0"/>
      <w:adjustRightInd w:val="0"/>
      <w:spacing w:line="221" w:lineRule="atLeast"/>
    </w:pPr>
    <w:rPr>
      <w:rFonts w:ascii="Century Gothic" w:hAnsi="Century Gothic" w:cs="Baskerville"/>
    </w:rPr>
  </w:style>
  <w:style w:type="character" w:customStyle="1" w:styleId="A4">
    <w:name w:val="A4"/>
    <w:uiPriority w:val="99"/>
    <w:rsid w:val="00C43787"/>
    <w:rPr>
      <w:rFonts w:cs="Century Gothic"/>
      <w:color w:val="211D1E"/>
      <w:sz w:val="12"/>
      <w:szCs w:val="12"/>
    </w:rPr>
  </w:style>
  <w:style w:type="paragraph" w:customStyle="1" w:styleId="Default">
    <w:name w:val="Default"/>
    <w:rsid w:val="003F3D3B"/>
    <w:pPr>
      <w:widowControl w:val="0"/>
      <w:autoSpaceDE w:val="0"/>
      <w:autoSpaceDN w:val="0"/>
      <w:adjustRightInd w:val="0"/>
    </w:pPr>
    <w:rPr>
      <w:rFonts w:ascii="Century Gothic" w:hAnsi="Century Gothic" w:cs="Century Gothic"/>
      <w:color w:val="000000"/>
    </w:rPr>
  </w:style>
  <w:style w:type="character" w:styleId="Numrodepage">
    <w:name w:val="page number"/>
    <w:basedOn w:val="Policepardfaut"/>
    <w:uiPriority w:val="99"/>
    <w:semiHidden/>
    <w:unhideWhenUsed/>
    <w:rsid w:val="003F3D3B"/>
  </w:style>
  <w:style w:type="paragraph" w:customStyle="1" w:styleId="Paragraphestandard">
    <w:name w:val="[Paragraphe standard]"/>
    <w:basedOn w:val="Normal"/>
    <w:uiPriority w:val="99"/>
    <w:rsid w:val="00113512"/>
    <w:pPr>
      <w:widowControl w:val="0"/>
      <w:autoSpaceDE w:val="0"/>
      <w:autoSpaceDN w:val="0"/>
      <w:adjustRightInd w:val="0"/>
      <w:spacing w:line="288" w:lineRule="auto"/>
      <w:textAlignment w:val="center"/>
    </w:pPr>
    <w:rPr>
      <w:rFonts w:ascii="CenturyGothic" w:hAnsi="CenturyGothic" w:cs="CenturyGothic"/>
      <w:color w:val="000000"/>
      <w:sz w:val="22"/>
      <w:szCs w:val="22"/>
    </w:rPr>
  </w:style>
  <w:style w:type="character" w:styleId="Lienhypertexte">
    <w:name w:val="Hyperlink"/>
    <w:basedOn w:val="Policepardfaut"/>
    <w:rsid w:val="005609CF"/>
    <w:rPr>
      <w:color w:val="0000FF" w:themeColor="hyperlink"/>
      <w:u w:val="single"/>
    </w:rPr>
  </w:style>
  <w:style w:type="character" w:customStyle="1" w:styleId="apple-converted-space">
    <w:name w:val="apple-converted-space"/>
    <w:basedOn w:val="Policepardfaut"/>
    <w:rsid w:val="00B52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3317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laroche@ekwation.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994</Words>
  <Characters>5470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Architecte</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COPPE</dc:creator>
  <cp:lastModifiedBy>Frédéric Laroche</cp:lastModifiedBy>
  <cp:revision>2</cp:revision>
  <cp:lastPrinted>2014-11-28T10:39:00Z</cp:lastPrinted>
  <dcterms:created xsi:type="dcterms:W3CDTF">2014-12-05T10:42:00Z</dcterms:created>
  <dcterms:modified xsi:type="dcterms:W3CDTF">2014-12-05T10:42:00Z</dcterms:modified>
</cp:coreProperties>
</file>